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636D" w:rsidRPr="0016636D" w:rsidRDefault="0016636D" w:rsidP="0016636D">
      <w:pPr>
        <w:jc w:val="center"/>
        <w:rPr>
          <w:sz w:val="28"/>
          <w:szCs w:val="28"/>
          <w:lang w:val="kk-KZ"/>
        </w:rPr>
      </w:pPr>
      <w:bookmarkStart w:id="0" w:name="_GoBack"/>
      <w:r w:rsidRPr="0016636D">
        <w:rPr>
          <w:sz w:val="28"/>
          <w:szCs w:val="28"/>
          <w:lang w:val="kk-KZ"/>
        </w:rPr>
        <w:t>6 ДӘРІС «ТОПООРТАЛЫҚ КООРДИНАТАЛАР ЖҮЙЕЛЕРІ. ЖЕРЛІК КООРДИНАТАЛАР ЖҮЙЕЛЕР АРАСЫНДАҒЫ БАЙЛАНЫС»</w:t>
      </w:r>
    </w:p>
    <w:p w:rsidR="0016636D" w:rsidRPr="0016636D" w:rsidRDefault="0016636D" w:rsidP="0016636D">
      <w:pPr>
        <w:rPr>
          <w:sz w:val="28"/>
          <w:szCs w:val="28"/>
          <w:lang w:val="en-US"/>
        </w:rPr>
      </w:pPr>
    </w:p>
    <w:p w:rsidR="0016636D" w:rsidRPr="0016636D" w:rsidRDefault="0016636D" w:rsidP="0016636D">
      <w:pPr>
        <w:ind w:firstLine="709"/>
        <w:jc w:val="both"/>
        <w:rPr>
          <w:sz w:val="28"/>
          <w:szCs w:val="28"/>
          <w:lang w:val="kk-KZ"/>
        </w:rPr>
      </w:pPr>
      <w:r w:rsidRPr="0016636D">
        <w:rPr>
          <w:sz w:val="28"/>
          <w:szCs w:val="28"/>
          <w:lang w:val="kk-KZ"/>
        </w:rPr>
        <w:t>Жалпы жерлік геоорталық тікбұрышты координаталар жүйесі келесідегідей табылады:</w:t>
      </w:r>
    </w:p>
    <w:p w:rsidR="0016636D" w:rsidRPr="0016636D" w:rsidRDefault="0016636D" w:rsidP="0016636D">
      <w:pPr>
        <w:ind w:firstLine="709"/>
        <w:jc w:val="both"/>
        <w:rPr>
          <w:sz w:val="28"/>
          <w:szCs w:val="28"/>
          <w:lang w:val="kk-KZ"/>
        </w:rPr>
      </w:pPr>
      <w:r w:rsidRPr="0016636D">
        <w:rPr>
          <w:sz w:val="28"/>
          <w:szCs w:val="28"/>
          <w:lang w:val="kk-KZ"/>
        </w:rPr>
        <w:t>- бастапқысы Жер салмақтарының орталығында болады;</w:t>
      </w:r>
    </w:p>
    <w:p w:rsidR="0016636D" w:rsidRPr="0016636D" w:rsidRDefault="0016636D" w:rsidP="0016636D">
      <w:pPr>
        <w:ind w:firstLine="709"/>
        <w:jc w:val="both"/>
        <w:rPr>
          <w:sz w:val="28"/>
          <w:szCs w:val="28"/>
          <w:lang w:val="kk-KZ"/>
        </w:rPr>
      </w:pPr>
      <w:r w:rsidRPr="0016636D">
        <w:rPr>
          <w:sz w:val="28"/>
          <w:szCs w:val="28"/>
          <w:lang w:val="kk-KZ"/>
        </w:rPr>
        <w:t xml:space="preserve">- </w:t>
      </w:r>
      <w:r w:rsidRPr="0016636D">
        <w:rPr>
          <w:i/>
          <w:sz w:val="28"/>
          <w:szCs w:val="28"/>
          <w:lang w:val="kk-KZ"/>
        </w:rPr>
        <w:t>Z</w:t>
      </w:r>
      <w:r w:rsidRPr="0016636D">
        <w:rPr>
          <w:sz w:val="28"/>
          <w:szCs w:val="28"/>
          <w:lang w:val="kk-KZ"/>
        </w:rPr>
        <w:t xml:space="preserve"> осі Жердің шартты полюсі (ЖШП) арқылы өтеді;</w:t>
      </w:r>
    </w:p>
    <w:p w:rsidR="0016636D" w:rsidRPr="0016636D" w:rsidRDefault="0016636D" w:rsidP="0016636D">
      <w:pPr>
        <w:ind w:firstLine="709"/>
        <w:jc w:val="both"/>
        <w:rPr>
          <w:sz w:val="28"/>
          <w:szCs w:val="28"/>
          <w:lang w:val="kk-KZ"/>
        </w:rPr>
      </w:pPr>
      <w:r w:rsidRPr="0016636D">
        <w:rPr>
          <w:sz w:val="28"/>
          <w:szCs w:val="28"/>
          <w:lang w:val="kk-KZ"/>
        </w:rPr>
        <w:t xml:space="preserve">- </w:t>
      </w:r>
      <w:r w:rsidRPr="0016636D">
        <w:rPr>
          <w:i/>
          <w:sz w:val="28"/>
          <w:szCs w:val="28"/>
          <w:lang w:val="kk-KZ"/>
        </w:rPr>
        <w:t>X</w:t>
      </w:r>
      <w:r w:rsidRPr="0016636D">
        <w:rPr>
          <w:sz w:val="28"/>
          <w:szCs w:val="28"/>
          <w:lang w:val="kk-KZ"/>
        </w:rPr>
        <w:t xml:space="preserve"> осі экватор жазықтығы мен бастапқы меридиан қиылысатын G нүктесі арқылы өтеді;</w:t>
      </w:r>
    </w:p>
    <w:p w:rsidR="0016636D" w:rsidRPr="0016636D" w:rsidRDefault="0016636D" w:rsidP="0016636D">
      <w:pPr>
        <w:ind w:firstLine="709"/>
        <w:jc w:val="both"/>
        <w:rPr>
          <w:sz w:val="28"/>
          <w:szCs w:val="28"/>
          <w:lang w:val="kk-KZ"/>
        </w:rPr>
      </w:pPr>
      <w:r w:rsidRPr="0016636D">
        <w:rPr>
          <w:sz w:val="28"/>
          <w:szCs w:val="28"/>
          <w:lang w:val="kk-KZ"/>
        </w:rPr>
        <w:t xml:space="preserve">- </w:t>
      </w:r>
      <w:r w:rsidRPr="0016636D">
        <w:rPr>
          <w:i/>
          <w:sz w:val="28"/>
          <w:szCs w:val="28"/>
          <w:lang w:val="kk-KZ"/>
        </w:rPr>
        <w:t>Y</w:t>
      </w:r>
      <w:r w:rsidRPr="0016636D">
        <w:rPr>
          <w:sz w:val="28"/>
          <w:szCs w:val="28"/>
          <w:lang w:val="kk-KZ"/>
        </w:rPr>
        <w:t xml:space="preserve"> осі экватор жазықтығында орналасқан.</w:t>
      </w:r>
    </w:p>
    <w:p w:rsidR="0016636D" w:rsidRPr="0016636D" w:rsidRDefault="0016636D" w:rsidP="0016636D">
      <w:pPr>
        <w:ind w:firstLine="709"/>
        <w:jc w:val="both"/>
        <w:rPr>
          <w:sz w:val="28"/>
          <w:szCs w:val="28"/>
          <w:lang w:val="kk-KZ"/>
        </w:rPr>
      </w:pPr>
      <w:r w:rsidRPr="0016636D">
        <w:rPr>
          <w:sz w:val="28"/>
          <w:szCs w:val="28"/>
          <w:lang w:val="kk-KZ"/>
        </w:rPr>
        <w:t xml:space="preserve">Жүйе төмендегі (сурет 8) суретте көрсетілген, оның осьтері </w:t>
      </w:r>
      <w:r w:rsidRPr="0016636D">
        <w:rPr>
          <w:i/>
          <w:sz w:val="28"/>
          <w:szCs w:val="28"/>
          <w:lang w:val="kk-KZ"/>
        </w:rPr>
        <w:t>X, Y, Z</w:t>
      </w:r>
      <w:r w:rsidRPr="0016636D">
        <w:rPr>
          <w:sz w:val="28"/>
          <w:szCs w:val="28"/>
          <w:lang w:val="kk-KZ"/>
        </w:rPr>
        <w:t xml:space="preserve"> ретінде белгіленген. Бұл жүйе кейбір әдебиеттерде «жалпы жерлік жүйе», «орташа жерлік геоорталық жүйе» деп кездеседі. Жерлік геоорталық жүйелер ғарыштық геодезия әдістерімен салынған геодезиялық торлар түрінде жасалады. Мұндай торлардың пункттері бүкіл Жер шары немесе маңызды бөлігі бойынша таралған. Бұл нүктелердің орналасуының дәлдігі жоғары болған сайын координата жүйелерінің жасалу дәлдігі де жоғары болады.</w:t>
      </w:r>
    </w:p>
    <w:p w:rsidR="0016636D" w:rsidRPr="0016636D" w:rsidRDefault="0016636D" w:rsidP="0016636D">
      <w:pPr>
        <w:ind w:firstLine="709"/>
        <w:jc w:val="both"/>
        <w:rPr>
          <w:sz w:val="28"/>
          <w:szCs w:val="28"/>
          <w:lang w:val="kk-KZ"/>
        </w:rPr>
      </w:pPr>
    </w:p>
    <w:p w:rsidR="0016636D" w:rsidRPr="0016636D" w:rsidRDefault="0016636D" w:rsidP="0016636D">
      <w:pPr>
        <w:ind w:firstLine="709"/>
        <w:jc w:val="center"/>
        <w:rPr>
          <w:sz w:val="28"/>
          <w:szCs w:val="28"/>
          <w:lang w:val="kk-KZ"/>
        </w:rPr>
      </w:pPr>
      <w:r w:rsidRPr="0016636D">
        <w:rPr>
          <w:noProof/>
          <w:sz w:val="28"/>
          <w:szCs w:val="28"/>
        </w:rPr>
        <w:drawing>
          <wp:inline distT="0" distB="0" distL="0" distR="0">
            <wp:extent cx="2362200" cy="2049780"/>
            <wp:effectExtent l="0" t="0" r="0" b="7620"/>
            <wp:docPr id="1" name="Рисунок 1" descr="сканирование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2"/>
                    <pic:cNvPicPr>
                      <a:picLocks noChangeAspect="1" noChangeArrowheads="1"/>
                    </pic:cNvPicPr>
                  </pic:nvPicPr>
                  <pic:blipFill>
                    <a:blip r:embed="rId4" cstate="print">
                      <a:lum bright="6000" contrast="-12000"/>
                      <a:extLst>
                        <a:ext uri="{28A0092B-C50C-407E-A947-70E740481C1C}">
                          <a14:useLocalDpi xmlns:a14="http://schemas.microsoft.com/office/drawing/2010/main" val="0"/>
                        </a:ext>
                      </a:extLst>
                    </a:blip>
                    <a:srcRect/>
                    <a:stretch>
                      <a:fillRect/>
                    </a:stretch>
                  </pic:blipFill>
                  <pic:spPr bwMode="auto">
                    <a:xfrm>
                      <a:off x="0" y="0"/>
                      <a:ext cx="2362200" cy="2049780"/>
                    </a:xfrm>
                    <a:prstGeom prst="rect">
                      <a:avLst/>
                    </a:prstGeom>
                    <a:noFill/>
                    <a:ln>
                      <a:noFill/>
                    </a:ln>
                  </pic:spPr>
                </pic:pic>
              </a:graphicData>
            </a:graphic>
          </wp:inline>
        </w:drawing>
      </w:r>
    </w:p>
    <w:p w:rsidR="0016636D" w:rsidRPr="0016636D" w:rsidRDefault="0016636D" w:rsidP="0016636D">
      <w:pPr>
        <w:ind w:firstLine="709"/>
        <w:jc w:val="center"/>
        <w:rPr>
          <w:sz w:val="28"/>
          <w:szCs w:val="28"/>
          <w:lang w:val="kk-KZ"/>
        </w:rPr>
      </w:pPr>
      <w:r w:rsidRPr="0016636D">
        <w:rPr>
          <w:sz w:val="28"/>
          <w:szCs w:val="28"/>
          <w:lang w:val="kk-KZ"/>
        </w:rPr>
        <w:t>Сурет 8 – Геоорталық жерлік координата жүйесі</w:t>
      </w:r>
    </w:p>
    <w:p w:rsidR="0016636D" w:rsidRPr="0016636D" w:rsidRDefault="0016636D" w:rsidP="0016636D">
      <w:pPr>
        <w:ind w:firstLine="709"/>
        <w:jc w:val="center"/>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 xml:space="preserve">Геоорталық жерлік координата жүйесіне жүйені жер бетіне бекітетін пункттердің координаталарынан басқа оны сипаттайтын көптеген параметрлер кіреді. Ең алдымен бұл Жердің пішіні мен өлшемін анықтайтын Жер эллипсоидының параметрлері. Эллипсоидты құру үшін екі басты параметр қолданылады: экваторлық радиус </w:t>
      </w:r>
      <w:r w:rsidRPr="0016636D">
        <w:rPr>
          <w:i/>
          <w:sz w:val="28"/>
          <w:szCs w:val="28"/>
          <w:lang w:val="kk-KZ"/>
        </w:rPr>
        <w:t>а</w:t>
      </w:r>
      <w:r w:rsidRPr="0016636D">
        <w:rPr>
          <w:sz w:val="28"/>
          <w:szCs w:val="28"/>
          <w:lang w:val="kk-KZ"/>
        </w:rPr>
        <w:t xml:space="preserve"> және сығылу α. Сығылу экваторлық пен полярлық радиустардың (</w:t>
      </w:r>
      <w:r w:rsidRPr="0016636D">
        <w:rPr>
          <w:i/>
          <w:sz w:val="28"/>
          <w:szCs w:val="28"/>
          <w:lang w:val="kk-KZ"/>
        </w:rPr>
        <w:t>b</w:t>
      </w:r>
      <w:r w:rsidRPr="0016636D">
        <w:rPr>
          <w:sz w:val="28"/>
          <w:szCs w:val="28"/>
          <w:lang w:val="kk-KZ"/>
        </w:rPr>
        <w:t>) қатынастары ретінде көрінеді:</w:t>
      </w:r>
    </w:p>
    <w:p w:rsidR="0016636D" w:rsidRPr="0016636D" w:rsidRDefault="0016636D" w:rsidP="0016636D">
      <w:pPr>
        <w:ind w:firstLine="709"/>
        <w:jc w:val="both"/>
        <w:rPr>
          <w:sz w:val="28"/>
          <w:szCs w:val="28"/>
          <w:lang w:val="kk-KZ"/>
        </w:rPr>
      </w:pPr>
    </w:p>
    <w:p w:rsidR="0016636D" w:rsidRPr="0016636D" w:rsidRDefault="0016636D" w:rsidP="0016636D">
      <w:pPr>
        <w:tabs>
          <w:tab w:val="left" w:pos="3780"/>
          <w:tab w:val="left" w:pos="4500"/>
        </w:tabs>
        <w:ind w:firstLine="709"/>
        <w:jc w:val="right"/>
        <w:rPr>
          <w:sz w:val="28"/>
          <w:szCs w:val="28"/>
          <w:lang w:val="kk-KZ"/>
        </w:rPr>
      </w:pPr>
      <w:r w:rsidRPr="0016636D">
        <w:rPr>
          <w:position w:val="-24"/>
          <w:sz w:val="28"/>
          <w:szCs w:val="28"/>
        </w:rPr>
        <w:object w:dxaOrig="99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9.8pt;height:31.2pt" o:ole="">
            <v:imagedata r:id="rId5" o:title=""/>
          </v:shape>
          <o:OLEObject Type="Embed" ProgID="Equation.3" ShapeID="_x0000_i1026" DrawAspect="Content" ObjectID="_1660957917" r:id="rId6"/>
        </w:object>
      </w:r>
      <w:r w:rsidRPr="0016636D">
        <w:rPr>
          <w:sz w:val="28"/>
          <w:szCs w:val="28"/>
          <w:lang w:val="kk-KZ"/>
        </w:rPr>
        <w:t>.                                                        (43)</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 xml:space="preserve">Эллипсоидтың пішіні мен өлшемін анықтайтын басқа да параметрлерді, мысалы, полярлық радиус </w:t>
      </w:r>
      <w:r w:rsidRPr="0016636D">
        <w:rPr>
          <w:i/>
          <w:sz w:val="28"/>
          <w:szCs w:val="28"/>
          <w:lang w:val="kk-KZ"/>
        </w:rPr>
        <w:t>b</w:t>
      </w:r>
      <w:r w:rsidRPr="0016636D">
        <w:rPr>
          <w:sz w:val="28"/>
          <w:szCs w:val="28"/>
          <w:lang w:val="kk-KZ"/>
        </w:rPr>
        <w:t xml:space="preserve"> және эксцентриситеті </w:t>
      </w:r>
      <w:r w:rsidRPr="0016636D">
        <w:rPr>
          <w:i/>
          <w:sz w:val="28"/>
          <w:szCs w:val="28"/>
          <w:lang w:val="kk-KZ"/>
        </w:rPr>
        <w:t>e</w:t>
      </w:r>
      <w:r w:rsidRPr="0016636D">
        <w:rPr>
          <w:sz w:val="28"/>
          <w:szCs w:val="28"/>
          <w:lang w:val="kk-KZ"/>
        </w:rPr>
        <w:t xml:space="preserve"> былай анықтауға болады:</w:t>
      </w:r>
    </w:p>
    <w:p w:rsidR="0016636D" w:rsidRPr="0016636D" w:rsidRDefault="0016636D" w:rsidP="0016636D">
      <w:pPr>
        <w:ind w:firstLine="709"/>
        <w:jc w:val="both"/>
        <w:rPr>
          <w:sz w:val="16"/>
          <w:szCs w:val="16"/>
          <w:lang w:val="kk-KZ"/>
        </w:rPr>
      </w:pPr>
    </w:p>
    <w:p w:rsidR="0016636D" w:rsidRPr="0016636D" w:rsidRDefault="0016636D" w:rsidP="0016636D">
      <w:pPr>
        <w:tabs>
          <w:tab w:val="left" w:pos="3960"/>
          <w:tab w:val="left" w:pos="4140"/>
        </w:tabs>
        <w:ind w:firstLine="709"/>
        <w:jc w:val="right"/>
        <w:rPr>
          <w:sz w:val="28"/>
          <w:szCs w:val="28"/>
          <w:lang w:val="kk-KZ"/>
        </w:rPr>
      </w:pPr>
      <w:r w:rsidRPr="0016636D">
        <w:rPr>
          <w:position w:val="-10"/>
          <w:sz w:val="28"/>
          <w:szCs w:val="28"/>
        </w:rPr>
        <w:object w:dxaOrig="1300" w:dyaOrig="340">
          <v:shape id="_x0000_i1027" type="#_x0000_t75" style="width:64.8pt;height:16.8pt" o:ole="">
            <v:imagedata r:id="rId7" o:title=""/>
          </v:shape>
          <o:OLEObject Type="Embed" ProgID="Equation.3" ShapeID="_x0000_i1027" DrawAspect="Content" ObjectID="_1660957918" r:id="rId8"/>
        </w:object>
      </w:r>
      <w:r w:rsidRPr="0016636D">
        <w:rPr>
          <w:sz w:val="28"/>
          <w:szCs w:val="28"/>
          <w:lang w:val="kk-KZ"/>
        </w:rPr>
        <w:t>;                                                       (44)</w:t>
      </w:r>
    </w:p>
    <w:p w:rsidR="0016636D" w:rsidRPr="0016636D" w:rsidRDefault="0016636D" w:rsidP="0016636D">
      <w:pPr>
        <w:tabs>
          <w:tab w:val="left" w:pos="3960"/>
        </w:tabs>
        <w:ind w:firstLine="709"/>
        <w:jc w:val="right"/>
        <w:rPr>
          <w:sz w:val="28"/>
          <w:szCs w:val="28"/>
          <w:lang w:val="kk-KZ"/>
        </w:rPr>
      </w:pPr>
      <w:r w:rsidRPr="0016636D">
        <w:rPr>
          <w:position w:val="-24"/>
          <w:sz w:val="28"/>
          <w:szCs w:val="28"/>
        </w:rPr>
        <w:object w:dxaOrig="1359" w:dyaOrig="700">
          <v:shape id="_x0000_i1028" type="#_x0000_t75" style="width:67.8pt;height:34.8pt" o:ole="">
            <v:imagedata r:id="rId9" o:title=""/>
          </v:shape>
          <o:OLEObject Type="Embed" ProgID="Equation.3" ShapeID="_x0000_i1028" DrawAspect="Content" ObjectID="_1660957919" r:id="rId10"/>
        </w:object>
      </w:r>
      <w:r w:rsidRPr="0016636D">
        <w:rPr>
          <w:sz w:val="28"/>
          <w:szCs w:val="28"/>
          <w:lang w:val="kk-KZ"/>
        </w:rPr>
        <w:t>.                                                       (45)</w:t>
      </w:r>
    </w:p>
    <w:p w:rsidR="0016636D" w:rsidRPr="0016636D" w:rsidRDefault="0016636D" w:rsidP="0016636D">
      <w:pPr>
        <w:ind w:firstLine="709"/>
        <w:jc w:val="both"/>
        <w:rPr>
          <w:sz w:val="16"/>
          <w:szCs w:val="16"/>
          <w:lang w:val="kk-KZ"/>
        </w:rPr>
      </w:pPr>
    </w:p>
    <w:p w:rsidR="0016636D" w:rsidRPr="0016636D" w:rsidRDefault="0016636D" w:rsidP="0016636D">
      <w:pPr>
        <w:ind w:firstLine="709"/>
        <w:jc w:val="both"/>
        <w:rPr>
          <w:sz w:val="28"/>
          <w:szCs w:val="28"/>
          <w:lang w:val="kk-KZ"/>
        </w:rPr>
      </w:pPr>
      <w:r w:rsidRPr="0016636D">
        <w:rPr>
          <w:sz w:val="28"/>
          <w:szCs w:val="28"/>
          <w:lang w:val="kk-KZ"/>
        </w:rPr>
        <w:t xml:space="preserve">Басқа параметрлерден Жердің гравитациялық өрісін көрсететін параметрлерді көрсету керек. Сондықтан геоорталық жерлік координаталар жүйесі туралы сөз болғанда ол Жердің геодезиялық параметрлерінің жүйесі (datum) мағынасында болады. </w:t>
      </w:r>
    </w:p>
    <w:p w:rsidR="0016636D" w:rsidRPr="0016636D" w:rsidRDefault="0016636D" w:rsidP="0016636D">
      <w:pPr>
        <w:ind w:firstLine="709"/>
        <w:jc w:val="both"/>
        <w:rPr>
          <w:sz w:val="28"/>
          <w:szCs w:val="28"/>
          <w:lang w:val="kk-KZ"/>
        </w:rPr>
      </w:pPr>
      <w:r w:rsidRPr="0016636D">
        <w:rPr>
          <w:sz w:val="28"/>
          <w:szCs w:val="28"/>
          <w:lang w:val="kk-KZ"/>
        </w:rPr>
        <w:t>Келесі кестеде бес жүйе үшін кейбір геодезиялық параметрлер көрсетілген.</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Кесте 2 – GRS80, WGS-84, ПЗ-90 эллипсоидтары мен 1996 және 2000 жылдардағы ХЖАҚ стандарттары үшін негізгі (1 – 4) және қосымша (5 – 9) параметрлер</w:t>
      </w:r>
    </w:p>
    <w:p w:rsidR="0016636D" w:rsidRPr="0016636D" w:rsidRDefault="0016636D" w:rsidP="0016636D">
      <w:pPr>
        <w:ind w:firstLine="709"/>
        <w:jc w:val="both"/>
        <w:rPr>
          <w:sz w:val="28"/>
          <w:szCs w:val="28"/>
          <w:lang w:val="kk-KZ"/>
        </w:rPr>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2160"/>
        <w:gridCol w:w="900"/>
        <w:gridCol w:w="1260"/>
        <w:gridCol w:w="1260"/>
        <w:gridCol w:w="1260"/>
        <w:gridCol w:w="1440"/>
        <w:gridCol w:w="1440"/>
      </w:tblGrid>
      <w:tr w:rsidR="0016636D" w:rsidRPr="0016636D" w:rsidTr="006C288D">
        <w:tblPrEx>
          <w:tblCellMar>
            <w:top w:w="0" w:type="dxa"/>
            <w:bottom w:w="0" w:type="dxa"/>
          </w:tblCellMar>
        </w:tblPrEx>
        <w:trPr>
          <w:trHeight w:val="124"/>
        </w:trPr>
        <w:tc>
          <w:tcPr>
            <w:tcW w:w="540" w:type="dxa"/>
            <w:vMerge w:val="restart"/>
            <w:vAlign w:val="center"/>
          </w:tcPr>
          <w:p w:rsidR="0016636D" w:rsidRPr="0016636D" w:rsidRDefault="0016636D" w:rsidP="006C288D">
            <w:pPr>
              <w:rPr>
                <w:lang w:val="kk-KZ"/>
              </w:rPr>
            </w:pPr>
            <w:r w:rsidRPr="0016636D">
              <w:rPr>
                <w:lang w:val="kk-KZ"/>
              </w:rPr>
              <w:t>№</w:t>
            </w:r>
          </w:p>
          <w:p w:rsidR="0016636D" w:rsidRPr="0016636D" w:rsidRDefault="0016636D" w:rsidP="006C288D">
            <w:pPr>
              <w:jc w:val="center"/>
              <w:rPr>
                <w:lang w:val="kk-KZ"/>
              </w:rPr>
            </w:pPr>
            <w:r w:rsidRPr="0016636D">
              <w:rPr>
                <w:lang w:val="kk-KZ"/>
              </w:rPr>
              <w:t>р</w:t>
            </w:r>
            <w:r w:rsidRPr="0016636D">
              <w:rPr>
                <w:lang w:val="en-US"/>
              </w:rPr>
              <w:t>/</w:t>
            </w:r>
            <w:r w:rsidRPr="0016636D">
              <w:rPr>
                <w:lang w:val="kk-KZ"/>
              </w:rPr>
              <w:t>р</w:t>
            </w:r>
          </w:p>
        </w:tc>
        <w:tc>
          <w:tcPr>
            <w:tcW w:w="2160" w:type="dxa"/>
            <w:vMerge w:val="restart"/>
            <w:vAlign w:val="center"/>
          </w:tcPr>
          <w:p w:rsidR="0016636D" w:rsidRPr="0016636D" w:rsidRDefault="0016636D" w:rsidP="006C288D">
            <w:pPr>
              <w:jc w:val="center"/>
              <w:rPr>
                <w:lang w:val="kk-KZ"/>
              </w:rPr>
            </w:pPr>
            <w:r w:rsidRPr="0016636D">
              <w:rPr>
                <w:lang w:val="kk-KZ"/>
              </w:rPr>
              <w:t>Параметрдің</w:t>
            </w:r>
          </w:p>
          <w:p w:rsidR="0016636D" w:rsidRPr="0016636D" w:rsidRDefault="0016636D" w:rsidP="006C288D">
            <w:pPr>
              <w:jc w:val="center"/>
              <w:rPr>
                <w:lang w:val="kk-KZ"/>
              </w:rPr>
            </w:pPr>
            <w:r w:rsidRPr="0016636D">
              <w:rPr>
                <w:lang w:val="kk-KZ"/>
              </w:rPr>
              <w:t>атауы</w:t>
            </w:r>
          </w:p>
        </w:tc>
        <w:tc>
          <w:tcPr>
            <w:tcW w:w="900" w:type="dxa"/>
            <w:vMerge w:val="restart"/>
            <w:vAlign w:val="center"/>
          </w:tcPr>
          <w:p w:rsidR="0016636D" w:rsidRPr="0016636D" w:rsidRDefault="0016636D" w:rsidP="006C288D">
            <w:pPr>
              <w:jc w:val="center"/>
              <w:rPr>
                <w:lang w:val="kk-KZ"/>
              </w:rPr>
            </w:pPr>
            <w:r w:rsidRPr="0016636D">
              <w:rPr>
                <w:lang w:val="kk-KZ"/>
              </w:rPr>
              <w:t>Өлшемі</w:t>
            </w:r>
          </w:p>
        </w:tc>
        <w:tc>
          <w:tcPr>
            <w:tcW w:w="6660" w:type="dxa"/>
            <w:gridSpan w:val="5"/>
            <w:vAlign w:val="center"/>
          </w:tcPr>
          <w:p w:rsidR="0016636D" w:rsidRPr="0016636D" w:rsidRDefault="0016636D" w:rsidP="006C288D">
            <w:pPr>
              <w:jc w:val="center"/>
              <w:rPr>
                <w:lang w:val="kk-KZ"/>
              </w:rPr>
            </w:pPr>
            <w:r w:rsidRPr="0016636D">
              <w:rPr>
                <w:lang w:val="kk-KZ"/>
              </w:rPr>
              <w:t>Жалпы жерлік эллипсоидтар</w:t>
            </w:r>
          </w:p>
        </w:tc>
      </w:tr>
      <w:tr w:rsidR="0016636D" w:rsidRPr="0016636D" w:rsidTr="006C288D">
        <w:tblPrEx>
          <w:tblCellMar>
            <w:top w:w="0" w:type="dxa"/>
            <w:bottom w:w="0" w:type="dxa"/>
          </w:tblCellMar>
        </w:tblPrEx>
        <w:trPr>
          <w:trHeight w:val="224"/>
        </w:trPr>
        <w:tc>
          <w:tcPr>
            <w:tcW w:w="540" w:type="dxa"/>
            <w:vMerge/>
            <w:vAlign w:val="center"/>
          </w:tcPr>
          <w:p w:rsidR="0016636D" w:rsidRPr="0016636D" w:rsidRDefault="0016636D" w:rsidP="006C288D">
            <w:pPr>
              <w:jc w:val="center"/>
              <w:rPr>
                <w:lang w:val="en-US"/>
              </w:rPr>
            </w:pPr>
          </w:p>
        </w:tc>
        <w:tc>
          <w:tcPr>
            <w:tcW w:w="2160" w:type="dxa"/>
            <w:vMerge/>
            <w:vAlign w:val="center"/>
          </w:tcPr>
          <w:p w:rsidR="0016636D" w:rsidRPr="0016636D" w:rsidRDefault="0016636D" w:rsidP="006C288D">
            <w:pPr>
              <w:jc w:val="center"/>
              <w:rPr>
                <w:lang w:val="en-US"/>
              </w:rPr>
            </w:pPr>
          </w:p>
        </w:tc>
        <w:tc>
          <w:tcPr>
            <w:tcW w:w="900" w:type="dxa"/>
            <w:vMerge/>
          </w:tcPr>
          <w:p w:rsidR="0016636D" w:rsidRPr="0016636D" w:rsidRDefault="0016636D" w:rsidP="006C288D">
            <w:pPr>
              <w:jc w:val="center"/>
              <w:rPr>
                <w:lang w:val="en-US"/>
              </w:rPr>
            </w:pPr>
          </w:p>
        </w:tc>
        <w:tc>
          <w:tcPr>
            <w:tcW w:w="1260" w:type="dxa"/>
            <w:vAlign w:val="center"/>
          </w:tcPr>
          <w:p w:rsidR="0016636D" w:rsidRPr="0016636D" w:rsidRDefault="0016636D" w:rsidP="006C288D">
            <w:pPr>
              <w:jc w:val="center"/>
              <w:rPr>
                <w:lang w:val="en-US"/>
              </w:rPr>
            </w:pPr>
            <w:r w:rsidRPr="0016636D">
              <w:rPr>
                <w:lang w:val="en-US"/>
              </w:rPr>
              <w:t>GRS80</w:t>
            </w:r>
          </w:p>
        </w:tc>
        <w:tc>
          <w:tcPr>
            <w:tcW w:w="1260" w:type="dxa"/>
            <w:vAlign w:val="center"/>
          </w:tcPr>
          <w:p w:rsidR="0016636D" w:rsidRPr="0016636D" w:rsidRDefault="0016636D" w:rsidP="006C288D">
            <w:pPr>
              <w:jc w:val="center"/>
              <w:rPr>
                <w:lang w:val="en-US"/>
              </w:rPr>
            </w:pPr>
            <w:r w:rsidRPr="0016636D">
              <w:rPr>
                <w:lang w:val="en-US"/>
              </w:rPr>
              <w:t>WGS-84</w:t>
            </w:r>
          </w:p>
        </w:tc>
        <w:tc>
          <w:tcPr>
            <w:tcW w:w="1260" w:type="dxa"/>
            <w:vAlign w:val="center"/>
          </w:tcPr>
          <w:p w:rsidR="0016636D" w:rsidRPr="0016636D" w:rsidRDefault="0016636D" w:rsidP="006C288D">
            <w:pPr>
              <w:jc w:val="center"/>
              <w:rPr>
                <w:lang w:val="en-US"/>
              </w:rPr>
            </w:pPr>
            <w:r w:rsidRPr="0016636D">
              <w:rPr>
                <w:lang w:val="kk-KZ"/>
              </w:rPr>
              <w:t>ПЗ</w:t>
            </w:r>
            <w:r w:rsidRPr="0016636D">
              <w:rPr>
                <w:lang w:val="en-US"/>
              </w:rPr>
              <w:t>-90</w:t>
            </w:r>
          </w:p>
        </w:tc>
        <w:tc>
          <w:tcPr>
            <w:tcW w:w="1440" w:type="dxa"/>
            <w:vAlign w:val="center"/>
          </w:tcPr>
          <w:p w:rsidR="0016636D" w:rsidRPr="0016636D" w:rsidRDefault="0016636D" w:rsidP="006C288D">
            <w:pPr>
              <w:jc w:val="center"/>
              <w:rPr>
                <w:lang w:val="kk-KZ"/>
              </w:rPr>
            </w:pPr>
            <w:r w:rsidRPr="0016636D">
              <w:rPr>
                <w:lang w:val="en-US"/>
              </w:rPr>
              <w:t>1996</w:t>
            </w:r>
            <w:r w:rsidRPr="0016636D">
              <w:rPr>
                <w:lang w:val="kk-KZ"/>
              </w:rPr>
              <w:t xml:space="preserve"> жылғы ХЖАҚ стандарты</w:t>
            </w:r>
          </w:p>
        </w:tc>
        <w:tc>
          <w:tcPr>
            <w:tcW w:w="1440" w:type="dxa"/>
            <w:vAlign w:val="center"/>
          </w:tcPr>
          <w:p w:rsidR="0016636D" w:rsidRPr="0016636D" w:rsidRDefault="0016636D" w:rsidP="006C288D">
            <w:pPr>
              <w:jc w:val="center"/>
              <w:rPr>
                <w:lang w:val="kk-KZ"/>
              </w:rPr>
            </w:pPr>
            <w:r w:rsidRPr="0016636D">
              <w:rPr>
                <w:lang w:val="en-US"/>
              </w:rPr>
              <w:t>2000</w:t>
            </w:r>
            <w:r w:rsidRPr="0016636D">
              <w:rPr>
                <w:lang w:val="kk-KZ"/>
              </w:rPr>
              <w:t xml:space="preserve"> жылғы ХЖАҚ стандарты</w:t>
            </w:r>
          </w:p>
        </w:tc>
      </w:tr>
      <w:tr w:rsidR="0016636D" w:rsidRPr="0016636D" w:rsidTr="006C288D">
        <w:tblPrEx>
          <w:tblCellMar>
            <w:top w:w="0" w:type="dxa"/>
            <w:bottom w:w="0" w:type="dxa"/>
          </w:tblCellMar>
        </w:tblPrEx>
        <w:trPr>
          <w:trHeight w:val="224"/>
        </w:trPr>
        <w:tc>
          <w:tcPr>
            <w:tcW w:w="540" w:type="dxa"/>
            <w:vAlign w:val="center"/>
          </w:tcPr>
          <w:p w:rsidR="0016636D" w:rsidRPr="0016636D" w:rsidRDefault="0016636D" w:rsidP="006C288D">
            <w:pPr>
              <w:jc w:val="center"/>
              <w:rPr>
                <w:lang w:val="en-US"/>
              </w:rPr>
            </w:pPr>
            <w:r w:rsidRPr="0016636D">
              <w:rPr>
                <w:lang w:val="en-US"/>
              </w:rPr>
              <w:t>1</w:t>
            </w:r>
          </w:p>
        </w:tc>
        <w:tc>
          <w:tcPr>
            <w:tcW w:w="2160" w:type="dxa"/>
            <w:vAlign w:val="center"/>
          </w:tcPr>
          <w:p w:rsidR="0016636D" w:rsidRPr="0016636D" w:rsidRDefault="0016636D" w:rsidP="006C288D">
            <w:pPr>
              <w:jc w:val="center"/>
              <w:rPr>
                <w:lang w:val="en-US"/>
              </w:rPr>
            </w:pPr>
            <w:r w:rsidRPr="0016636D">
              <w:rPr>
                <w:lang w:val="en-US"/>
              </w:rPr>
              <w:t>2</w:t>
            </w:r>
          </w:p>
        </w:tc>
        <w:tc>
          <w:tcPr>
            <w:tcW w:w="900" w:type="dxa"/>
          </w:tcPr>
          <w:p w:rsidR="0016636D" w:rsidRPr="0016636D" w:rsidRDefault="0016636D" w:rsidP="006C288D">
            <w:pPr>
              <w:jc w:val="center"/>
              <w:rPr>
                <w:lang w:val="en-US"/>
              </w:rPr>
            </w:pPr>
            <w:r w:rsidRPr="0016636D">
              <w:rPr>
                <w:lang w:val="en-US"/>
              </w:rPr>
              <w:t>3</w:t>
            </w:r>
          </w:p>
        </w:tc>
        <w:tc>
          <w:tcPr>
            <w:tcW w:w="1260" w:type="dxa"/>
          </w:tcPr>
          <w:p w:rsidR="0016636D" w:rsidRPr="0016636D" w:rsidRDefault="0016636D" w:rsidP="006C288D">
            <w:pPr>
              <w:jc w:val="center"/>
              <w:rPr>
                <w:lang w:val="en-US"/>
              </w:rPr>
            </w:pPr>
            <w:r w:rsidRPr="0016636D">
              <w:rPr>
                <w:lang w:val="en-US"/>
              </w:rPr>
              <w:t>4</w:t>
            </w:r>
          </w:p>
        </w:tc>
        <w:tc>
          <w:tcPr>
            <w:tcW w:w="1260" w:type="dxa"/>
          </w:tcPr>
          <w:p w:rsidR="0016636D" w:rsidRPr="0016636D" w:rsidRDefault="0016636D" w:rsidP="006C288D">
            <w:pPr>
              <w:jc w:val="center"/>
              <w:rPr>
                <w:lang w:val="en-US"/>
              </w:rPr>
            </w:pPr>
            <w:r w:rsidRPr="0016636D">
              <w:rPr>
                <w:lang w:val="en-US"/>
              </w:rPr>
              <w:t>5</w:t>
            </w:r>
          </w:p>
        </w:tc>
        <w:tc>
          <w:tcPr>
            <w:tcW w:w="1260" w:type="dxa"/>
          </w:tcPr>
          <w:p w:rsidR="0016636D" w:rsidRPr="0016636D" w:rsidRDefault="0016636D" w:rsidP="006C288D">
            <w:pPr>
              <w:jc w:val="center"/>
              <w:rPr>
                <w:lang w:val="en-US"/>
              </w:rPr>
            </w:pPr>
            <w:r w:rsidRPr="0016636D">
              <w:rPr>
                <w:lang w:val="en-US"/>
              </w:rPr>
              <w:t>6</w:t>
            </w:r>
          </w:p>
        </w:tc>
        <w:tc>
          <w:tcPr>
            <w:tcW w:w="1440" w:type="dxa"/>
          </w:tcPr>
          <w:p w:rsidR="0016636D" w:rsidRPr="0016636D" w:rsidRDefault="0016636D" w:rsidP="006C288D">
            <w:pPr>
              <w:jc w:val="center"/>
              <w:rPr>
                <w:lang w:val="en-US"/>
              </w:rPr>
            </w:pPr>
            <w:r w:rsidRPr="0016636D">
              <w:rPr>
                <w:lang w:val="en-US"/>
              </w:rPr>
              <w:t>7</w:t>
            </w:r>
          </w:p>
        </w:tc>
        <w:tc>
          <w:tcPr>
            <w:tcW w:w="1440" w:type="dxa"/>
          </w:tcPr>
          <w:p w:rsidR="0016636D" w:rsidRPr="0016636D" w:rsidRDefault="0016636D" w:rsidP="006C288D">
            <w:pPr>
              <w:jc w:val="center"/>
              <w:rPr>
                <w:lang w:val="en-US"/>
              </w:rPr>
            </w:pPr>
            <w:r w:rsidRPr="0016636D">
              <w:rPr>
                <w:lang w:val="en-US"/>
              </w:rPr>
              <w:t>8</w:t>
            </w:r>
          </w:p>
        </w:tc>
      </w:tr>
      <w:tr w:rsidR="0016636D" w:rsidRPr="0016636D" w:rsidTr="006C288D">
        <w:tblPrEx>
          <w:tblCellMar>
            <w:top w:w="0" w:type="dxa"/>
            <w:bottom w:w="0" w:type="dxa"/>
          </w:tblCellMar>
        </w:tblPrEx>
        <w:trPr>
          <w:trHeight w:val="323"/>
        </w:trPr>
        <w:tc>
          <w:tcPr>
            <w:tcW w:w="540" w:type="dxa"/>
            <w:vAlign w:val="center"/>
          </w:tcPr>
          <w:p w:rsidR="0016636D" w:rsidRPr="0016636D" w:rsidRDefault="0016636D" w:rsidP="006C288D">
            <w:pPr>
              <w:jc w:val="center"/>
              <w:rPr>
                <w:lang w:val="en-US"/>
              </w:rPr>
            </w:pPr>
            <w:r w:rsidRPr="0016636D">
              <w:rPr>
                <w:lang w:val="en-US"/>
              </w:rPr>
              <w:t>1</w:t>
            </w:r>
          </w:p>
        </w:tc>
        <w:tc>
          <w:tcPr>
            <w:tcW w:w="2160" w:type="dxa"/>
            <w:vAlign w:val="center"/>
          </w:tcPr>
          <w:p w:rsidR="0016636D" w:rsidRPr="0016636D" w:rsidRDefault="0016636D" w:rsidP="006C288D">
            <w:pPr>
              <w:jc w:val="center"/>
              <w:rPr>
                <w:lang w:val="en-US"/>
              </w:rPr>
            </w:pPr>
            <w:r w:rsidRPr="0016636D">
              <w:rPr>
                <w:lang w:val="kk-KZ"/>
              </w:rPr>
              <w:t>Үлкен жарты ось</w:t>
            </w:r>
            <w:r w:rsidRPr="0016636D">
              <w:rPr>
                <w:lang w:val="en-US"/>
              </w:rPr>
              <w:t>,</w:t>
            </w:r>
            <w:r w:rsidRPr="0016636D">
              <w:rPr>
                <w:i/>
                <w:lang w:val="en-US"/>
              </w:rPr>
              <w:t xml:space="preserve"> a</w:t>
            </w:r>
          </w:p>
        </w:tc>
        <w:tc>
          <w:tcPr>
            <w:tcW w:w="900" w:type="dxa"/>
          </w:tcPr>
          <w:p w:rsidR="0016636D" w:rsidRPr="0016636D" w:rsidRDefault="0016636D" w:rsidP="006C288D">
            <w:pPr>
              <w:jc w:val="center"/>
              <w:rPr>
                <w:lang w:val="en-US"/>
              </w:rPr>
            </w:pPr>
            <w:r w:rsidRPr="0016636D">
              <w:rPr>
                <w:lang w:val="kk-KZ"/>
              </w:rPr>
              <w:t>м</w:t>
            </w:r>
          </w:p>
        </w:tc>
        <w:tc>
          <w:tcPr>
            <w:tcW w:w="1260" w:type="dxa"/>
          </w:tcPr>
          <w:p w:rsidR="0016636D" w:rsidRPr="0016636D" w:rsidRDefault="0016636D" w:rsidP="006C288D">
            <w:pPr>
              <w:jc w:val="center"/>
              <w:rPr>
                <w:lang w:val="en-US"/>
              </w:rPr>
            </w:pPr>
            <w:r w:rsidRPr="0016636D">
              <w:rPr>
                <w:lang w:val="en-US"/>
              </w:rPr>
              <w:t>6378137</w:t>
            </w:r>
          </w:p>
        </w:tc>
        <w:tc>
          <w:tcPr>
            <w:tcW w:w="1260" w:type="dxa"/>
          </w:tcPr>
          <w:p w:rsidR="0016636D" w:rsidRPr="0016636D" w:rsidRDefault="0016636D" w:rsidP="006C288D">
            <w:pPr>
              <w:jc w:val="center"/>
              <w:rPr>
                <w:lang w:val="en-US"/>
              </w:rPr>
            </w:pPr>
            <w:r w:rsidRPr="0016636D">
              <w:rPr>
                <w:lang w:val="en-US"/>
              </w:rPr>
              <w:t>6378137±2</w:t>
            </w:r>
          </w:p>
        </w:tc>
        <w:tc>
          <w:tcPr>
            <w:tcW w:w="1260" w:type="dxa"/>
          </w:tcPr>
          <w:p w:rsidR="0016636D" w:rsidRPr="0016636D" w:rsidRDefault="0016636D" w:rsidP="006C288D">
            <w:pPr>
              <w:jc w:val="center"/>
              <w:rPr>
                <w:lang w:val="en-US"/>
              </w:rPr>
            </w:pPr>
            <w:r w:rsidRPr="0016636D">
              <w:rPr>
                <w:lang w:val="en-US"/>
              </w:rPr>
              <w:t>6378136</w:t>
            </w:r>
          </w:p>
        </w:tc>
        <w:tc>
          <w:tcPr>
            <w:tcW w:w="1440" w:type="dxa"/>
          </w:tcPr>
          <w:p w:rsidR="0016636D" w:rsidRPr="0016636D" w:rsidRDefault="0016636D" w:rsidP="006C288D">
            <w:pPr>
              <w:jc w:val="center"/>
              <w:rPr>
                <w:lang w:val="en-US"/>
              </w:rPr>
            </w:pPr>
            <w:r w:rsidRPr="0016636D">
              <w:rPr>
                <w:lang w:val="en-US"/>
              </w:rPr>
              <w:t>6378136,49±0,1</w:t>
            </w:r>
          </w:p>
        </w:tc>
        <w:tc>
          <w:tcPr>
            <w:tcW w:w="1440" w:type="dxa"/>
          </w:tcPr>
          <w:p w:rsidR="0016636D" w:rsidRPr="0016636D" w:rsidRDefault="0016636D" w:rsidP="006C288D">
            <w:pPr>
              <w:jc w:val="center"/>
              <w:rPr>
                <w:lang w:val="en-US"/>
              </w:rPr>
            </w:pPr>
            <w:r w:rsidRPr="0016636D">
              <w:rPr>
                <w:lang w:val="en-US"/>
              </w:rPr>
              <w:t>6378136,6±0,1</w:t>
            </w:r>
          </w:p>
        </w:tc>
      </w:tr>
      <w:tr w:rsidR="0016636D" w:rsidRPr="0016636D" w:rsidTr="006C288D">
        <w:tblPrEx>
          <w:tblCellMar>
            <w:top w:w="0" w:type="dxa"/>
            <w:bottom w:w="0" w:type="dxa"/>
          </w:tblCellMar>
        </w:tblPrEx>
        <w:trPr>
          <w:trHeight w:val="261"/>
        </w:trPr>
        <w:tc>
          <w:tcPr>
            <w:tcW w:w="540" w:type="dxa"/>
            <w:vAlign w:val="center"/>
          </w:tcPr>
          <w:p w:rsidR="0016636D" w:rsidRPr="0016636D" w:rsidRDefault="0016636D" w:rsidP="006C288D">
            <w:pPr>
              <w:jc w:val="center"/>
              <w:rPr>
                <w:lang w:val="en-US"/>
              </w:rPr>
            </w:pPr>
            <w:r w:rsidRPr="0016636D">
              <w:rPr>
                <w:lang w:val="en-US"/>
              </w:rPr>
              <w:t>2</w:t>
            </w:r>
          </w:p>
        </w:tc>
        <w:tc>
          <w:tcPr>
            <w:tcW w:w="2160" w:type="dxa"/>
            <w:vAlign w:val="center"/>
          </w:tcPr>
          <w:p w:rsidR="0016636D" w:rsidRPr="0016636D" w:rsidRDefault="0016636D" w:rsidP="006C288D">
            <w:pPr>
              <w:jc w:val="center"/>
              <w:rPr>
                <w:lang w:val="en-US"/>
              </w:rPr>
            </w:pPr>
            <w:r w:rsidRPr="0016636D">
              <w:rPr>
                <w:lang w:val="kk-KZ"/>
              </w:rPr>
              <w:t>Атмосфераны ескерген гравитациялық геоорталық тұрақты</w:t>
            </w:r>
            <w:r w:rsidRPr="0016636D">
              <w:rPr>
                <w:lang w:val="en-US"/>
              </w:rPr>
              <w:t xml:space="preserve">, </w:t>
            </w:r>
            <w:r w:rsidRPr="0016636D">
              <w:rPr>
                <w:i/>
                <w:lang w:val="en-US"/>
              </w:rPr>
              <w:t>GM</w:t>
            </w:r>
          </w:p>
        </w:tc>
        <w:tc>
          <w:tcPr>
            <w:tcW w:w="900" w:type="dxa"/>
          </w:tcPr>
          <w:p w:rsidR="0016636D" w:rsidRPr="0016636D" w:rsidRDefault="0016636D" w:rsidP="006C288D">
            <w:pPr>
              <w:jc w:val="center"/>
              <w:rPr>
                <w:lang w:val="en-US"/>
              </w:rPr>
            </w:pPr>
            <w:r w:rsidRPr="0016636D">
              <w:rPr>
                <w:lang w:val="kk-KZ"/>
              </w:rPr>
              <w:t>м³</w:t>
            </w:r>
            <w:r w:rsidRPr="0016636D">
              <w:rPr>
                <w:lang w:val="en-US"/>
              </w:rPr>
              <w:t>*</w:t>
            </w:r>
            <w:r w:rsidRPr="0016636D">
              <w:rPr>
                <w:position w:val="-6"/>
                <w:lang w:val="kk-KZ"/>
              </w:rPr>
              <w:object w:dxaOrig="360" w:dyaOrig="320">
                <v:shape id="_x0000_i1029" type="#_x0000_t75" style="width:18pt;height:16.2pt" o:ole="">
                  <v:imagedata r:id="rId11" o:title=""/>
                </v:shape>
                <o:OLEObject Type="Embed" ProgID="Equation.3" ShapeID="_x0000_i1029" DrawAspect="Content" ObjectID="_1660957920" r:id="rId12"/>
              </w:object>
            </w:r>
          </w:p>
        </w:tc>
        <w:tc>
          <w:tcPr>
            <w:tcW w:w="1260" w:type="dxa"/>
          </w:tcPr>
          <w:p w:rsidR="0016636D" w:rsidRPr="0016636D" w:rsidRDefault="0016636D" w:rsidP="006C288D">
            <w:pPr>
              <w:jc w:val="center"/>
              <w:rPr>
                <w:lang w:val="en-US"/>
              </w:rPr>
            </w:pPr>
            <w:r w:rsidRPr="0016636D">
              <w:rPr>
                <w:lang w:val="en-US"/>
              </w:rPr>
              <w:t>398600,5*</w:t>
            </w:r>
            <w:r w:rsidRPr="0016636D">
              <w:rPr>
                <w:position w:val="-6"/>
                <w:lang w:val="en-US"/>
              </w:rPr>
              <w:object w:dxaOrig="380" w:dyaOrig="320">
                <v:shape id="_x0000_i1030" type="#_x0000_t75" style="width:19.2pt;height:16.2pt" o:ole="">
                  <v:imagedata r:id="rId13" o:title=""/>
                </v:shape>
                <o:OLEObject Type="Embed" ProgID="Equation.3" ShapeID="_x0000_i1030" DrawAspect="Content" ObjectID="_1660957921" r:id="rId14"/>
              </w:object>
            </w:r>
          </w:p>
        </w:tc>
        <w:tc>
          <w:tcPr>
            <w:tcW w:w="1260" w:type="dxa"/>
          </w:tcPr>
          <w:p w:rsidR="0016636D" w:rsidRPr="0016636D" w:rsidRDefault="0016636D" w:rsidP="006C288D">
            <w:pPr>
              <w:jc w:val="center"/>
              <w:rPr>
                <w:lang w:val="en-US"/>
              </w:rPr>
            </w:pPr>
            <w:r w:rsidRPr="0016636D">
              <w:rPr>
                <w:lang w:val="en-US"/>
              </w:rPr>
              <w:t>(398600,5±0,</w:t>
            </w:r>
            <w:proofErr w:type="gramStart"/>
            <w:r w:rsidRPr="0016636D">
              <w:rPr>
                <w:lang w:val="en-US"/>
              </w:rPr>
              <w:t>06)*</w:t>
            </w:r>
            <w:proofErr w:type="gramEnd"/>
            <w:r w:rsidRPr="0016636D">
              <w:rPr>
                <w:position w:val="-6"/>
                <w:lang w:val="en-US"/>
              </w:rPr>
              <w:object w:dxaOrig="380" w:dyaOrig="320">
                <v:shape id="_x0000_i1031" type="#_x0000_t75" style="width:19.2pt;height:16.2pt" o:ole="">
                  <v:imagedata r:id="rId15" o:title=""/>
                </v:shape>
                <o:OLEObject Type="Embed" ProgID="Equation.3" ShapeID="_x0000_i1031" DrawAspect="Content" ObjectID="_1660957922" r:id="rId16"/>
              </w:object>
            </w:r>
          </w:p>
        </w:tc>
        <w:tc>
          <w:tcPr>
            <w:tcW w:w="1260" w:type="dxa"/>
          </w:tcPr>
          <w:p w:rsidR="0016636D" w:rsidRPr="0016636D" w:rsidRDefault="0016636D" w:rsidP="006C288D">
            <w:pPr>
              <w:jc w:val="center"/>
              <w:rPr>
                <w:lang w:val="en-US"/>
              </w:rPr>
            </w:pPr>
            <w:r w:rsidRPr="0016636D">
              <w:rPr>
                <w:lang w:val="en-US"/>
              </w:rPr>
              <w:t>398600,44*</w:t>
            </w:r>
            <w:r w:rsidRPr="0016636D">
              <w:rPr>
                <w:position w:val="-6"/>
                <w:lang w:val="en-US"/>
              </w:rPr>
              <w:object w:dxaOrig="380" w:dyaOrig="320">
                <v:shape id="_x0000_i1032" type="#_x0000_t75" style="width:19.2pt;height:16.2pt" o:ole="">
                  <v:imagedata r:id="rId15" o:title=""/>
                </v:shape>
                <o:OLEObject Type="Embed" ProgID="Equation.3" ShapeID="_x0000_i1032" DrawAspect="Content" ObjectID="_1660957923" r:id="rId17"/>
              </w:object>
            </w:r>
          </w:p>
        </w:tc>
        <w:tc>
          <w:tcPr>
            <w:tcW w:w="1440" w:type="dxa"/>
          </w:tcPr>
          <w:p w:rsidR="0016636D" w:rsidRPr="0016636D" w:rsidRDefault="0016636D" w:rsidP="006C288D">
            <w:pPr>
              <w:jc w:val="center"/>
              <w:rPr>
                <w:lang w:val="en-US"/>
              </w:rPr>
            </w:pPr>
            <w:r w:rsidRPr="0016636D">
              <w:rPr>
                <w:lang w:val="en-US"/>
              </w:rPr>
              <w:t>398600,4418*</w:t>
            </w:r>
            <w:r w:rsidRPr="0016636D">
              <w:rPr>
                <w:position w:val="-6"/>
                <w:lang w:val="en-US"/>
              </w:rPr>
              <w:object w:dxaOrig="380" w:dyaOrig="320">
                <v:shape id="_x0000_i1033" type="#_x0000_t75" style="width:19.2pt;height:16.2pt" o:ole="">
                  <v:imagedata r:id="rId15" o:title=""/>
                </v:shape>
                <o:OLEObject Type="Embed" ProgID="Equation.3" ShapeID="_x0000_i1033" DrawAspect="Content" ObjectID="_1660957924" r:id="rId18"/>
              </w:object>
            </w:r>
            <w:r w:rsidRPr="0016636D">
              <w:rPr>
                <w:lang w:val="en-US"/>
              </w:rPr>
              <w:t>±8*</w:t>
            </w:r>
            <w:r w:rsidRPr="0016636D">
              <w:rPr>
                <w:position w:val="-6"/>
                <w:lang w:val="en-US"/>
              </w:rPr>
              <w:object w:dxaOrig="480" w:dyaOrig="320">
                <v:shape id="_x0000_i1034" type="#_x0000_t75" style="width:24pt;height:16.2pt" o:ole="">
                  <v:imagedata r:id="rId19" o:title=""/>
                </v:shape>
                <o:OLEObject Type="Embed" ProgID="Equation.3" ShapeID="_x0000_i1034" DrawAspect="Content" ObjectID="_1660957925" r:id="rId20"/>
              </w:object>
            </w:r>
          </w:p>
        </w:tc>
        <w:tc>
          <w:tcPr>
            <w:tcW w:w="1440" w:type="dxa"/>
          </w:tcPr>
          <w:p w:rsidR="0016636D" w:rsidRPr="0016636D" w:rsidRDefault="0016636D" w:rsidP="006C288D">
            <w:pPr>
              <w:jc w:val="center"/>
              <w:rPr>
                <w:lang w:val="en-US"/>
              </w:rPr>
            </w:pPr>
            <w:r w:rsidRPr="0016636D">
              <w:rPr>
                <w:lang w:val="en-US"/>
              </w:rPr>
              <w:t>398600,4418*</w:t>
            </w:r>
            <w:r w:rsidRPr="0016636D">
              <w:rPr>
                <w:position w:val="-6"/>
                <w:lang w:val="en-US"/>
              </w:rPr>
              <w:object w:dxaOrig="380" w:dyaOrig="320">
                <v:shape id="_x0000_i1035" type="#_x0000_t75" style="width:19.2pt;height:16.2pt" o:ole="">
                  <v:imagedata r:id="rId15" o:title=""/>
                </v:shape>
                <o:OLEObject Type="Embed" ProgID="Equation.3" ShapeID="_x0000_i1035" DrawAspect="Content" ObjectID="_1660957926" r:id="rId21"/>
              </w:object>
            </w:r>
            <w:r w:rsidRPr="0016636D">
              <w:rPr>
                <w:lang w:val="en-US"/>
              </w:rPr>
              <w:t>±8*</w:t>
            </w:r>
            <w:r w:rsidRPr="0016636D">
              <w:rPr>
                <w:position w:val="-6"/>
                <w:lang w:val="en-US"/>
              </w:rPr>
              <w:object w:dxaOrig="480" w:dyaOrig="320">
                <v:shape id="_x0000_i1036" type="#_x0000_t75" style="width:24pt;height:16.2pt" o:ole="">
                  <v:imagedata r:id="rId22" o:title=""/>
                </v:shape>
                <o:OLEObject Type="Embed" ProgID="Equation.3" ShapeID="_x0000_i1036" DrawAspect="Content" ObjectID="_1660957927" r:id="rId23"/>
              </w:object>
            </w:r>
          </w:p>
        </w:tc>
      </w:tr>
      <w:tr w:rsidR="0016636D" w:rsidRPr="0016636D" w:rsidTr="006C288D">
        <w:tblPrEx>
          <w:tblCellMar>
            <w:top w:w="0" w:type="dxa"/>
            <w:bottom w:w="0" w:type="dxa"/>
          </w:tblCellMar>
        </w:tblPrEx>
        <w:trPr>
          <w:trHeight w:val="199"/>
        </w:trPr>
        <w:tc>
          <w:tcPr>
            <w:tcW w:w="540" w:type="dxa"/>
            <w:vAlign w:val="center"/>
          </w:tcPr>
          <w:p w:rsidR="0016636D" w:rsidRPr="0016636D" w:rsidRDefault="0016636D" w:rsidP="006C288D">
            <w:pPr>
              <w:jc w:val="center"/>
              <w:rPr>
                <w:lang w:val="en-US"/>
              </w:rPr>
            </w:pPr>
            <w:r w:rsidRPr="0016636D">
              <w:rPr>
                <w:lang w:val="en-US"/>
              </w:rPr>
              <w:t>3</w:t>
            </w:r>
          </w:p>
        </w:tc>
        <w:tc>
          <w:tcPr>
            <w:tcW w:w="2160" w:type="dxa"/>
            <w:vAlign w:val="center"/>
          </w:tcPr>
          <w:p w:rsidR="0016636D" w:rsidRPr="0016636D" w:rsidRDefault="0016636D" w:rsidP="006C288D">
            <w:pPr>
              <w:jc w:val="center"/>
            </w:pPr>
            <w:r w:rsidRPr="0016636D">
              <w:t xml:space="preserve">2 - </w:t>
            </w:r>
            <w:r w:rsidRPr="0016636D">
              <w:rPr>
                <w:lang w:val="kk-KZ"/>
              </w:rPr>
              <w:t>ші зоналы гармониканың коэффициенті</w:t>
            </w:r>
            <w:r w:rsidRPr="0016636D">
              <w:t xml:space="preserve">, </w:t>
            </w:r>
            <w:r w:rsidRPr="0016636D">
              <w:rPr>
                <w:position w:val="-10"/>
              </w:rPr>
              <w:object w:dxaOrig="300" w:dyaOrig="340">
                <v:shape id="_x0000_i1037" type="#_x0000_t75" style="width:15pt;height:16.8pt" o:ole="">
                  <v:imagedata r:id="rId24" o:title=""/>
                </v:shape>
                <o:OLEObject Type="Embed" ProgID="Equation.3" ShapeID="_x0000_i1037" DrawAspect="Content" ObjectID="_1660957928" r:id="rId25"/>
              </w:object>
            </w:r>
          </w:p>
        </w:tc>
        <w:tc>
          <w:tcPr>
            <w:tcW w:w="900" w:type="dxa"/>
          </w:tcPr>
          <w:p w:rsidR="0016636D" w:rsidRPr="0016636D" w:rsidRDefault="0016636D" w:rsidP="006C288D">
            <w:pPr>
              <w:jc w:val="center"/>
            </w:pPr>
            <w:r w:rsidRPr="0016636D">
              <w:t>б/р.</w:t>
            </w:r>
          </w:p>
        </w:tc>
        <w:tc>
          <w:tcPr>
            <w:tcW w:w="1260" w:type="dxa"/>
          </w:tcPr>
          <w:p w:rsidR="0016636D" w:rsidRPr="0016636D" w:rsidRDefault="0016636D" w:rsidP="006C288D">
            <w:pPr>
              <w:jc w:val="center"/>
              <w:rPr>
                <w:lang w:val="en-US"/>
              </w:rPr>
            </w:pPr>
            <w:r w:rsidRPr="0016636D">
              <w:rPr>
                <w:lang w:val="en-US"/>
              </w:rPr>
              <w:t>1,08263*</w:t>
            </w:r>
            <w:r w:rsidRPr="0016636D">
              <w:rPr>
                <w:position w:val="-6"/>
                <w:lang w:val="en-US"/>
              </w:rPr>
              <w:object w:dxaOrig="460" w:dyaOrig="320">
                <v:shape id="_x0000_i1038" type="#_x0000_t75" style="width:22.8pt;height:16.2pt" o:ole="">
                  <v:imagedata r:id="rId26" o:title=""/>
                </v:shape>
                <o:OLEObject Type="Embed" ProgID="Equation.3" ShapeID="_x0000_i1038" DrawAspect="Content" ObjectID="_1660957929" r:id="rId27"/>
              </w:object>
            </w:r>
          </w:p>
        </w:tc>
        <w:tc>
          <w:tcPr>
            <w:tcW w:w="1260" w:type="dxa"/>
          </w:tcPr>
          <w:p w:rsidR="0016636D" w:rsidRPr="0016636D" w:rsidRDefault="0016636D" w:rsidP="006C288D">
            <w:pPr>
              <w:jc w:val="center"/>
            </w:pPr>
            <w:r w:rsidRPr="0016636D">
              <w:rPr>
                <w:lang w:val="en-US"/>
              </w:rPr>
              <w:t>1,08263*</w:t>
            </w:r>
            <w:r w:rsidRPr="0016636D">
              <w:rPr>
                <w:position w:val="-6"/>
                <w:lang w:val="en-US"/>
              </w:rPr>
              <w:object w:dxaOrig="460" w:dyaOrig="320">
                <v:shape id="_x0000_i1039" type="#_x0000_t75" style="width:22.8pt;height:16.2pt" o:ole="">
                  <v:imagedata r:id="rId28" o:title=""/>
                </v:shape>
                <o:OLEObject Type="Embed" ProgID="Equation.3" ShapeID="_x0000_i1039" DrawAspect="Content" ObjectID="_1660957930" r:id="rId29"/>
              </w:object>
            </w:r>
          </w:p>
        </w:tc>
        <w:tc>
          <w:tcPr>
            <w:tcW w:w="1260" w:type="dxa"/>
          </w:tcPr>
          <w:p w:rsidR="0016636D" w:rsidRPr="0016636D" w:rsidRDefault="0016636D" w:rsidP="006C288D">
            <w:pPr>
              <w:jc w:val="center"/>
            </w:pPr>
            <w:r w:rsidRPr="0016636D">
              <w:rPr>
                <w:lang w:val="en-US"/>
              </w:rPr>
              <w:t>1,08263*</w:t>
            </w:r>
            <w:r w:rsidRPr="0016636D">
              <w:rPr>
                <w:position w:val="-6"/>
                <w:lang w:val="en-US"/>
              </w:rPr>
              <w:object w:dxaOrig="460" w:dyaOrig="320">
                <v:shape id="_x0000_i1040" type="#_x0000_t75" style="width:22.8pt;height:16.2pt" o:ole="">
                  <v:imagedata r:id="rId28" o:title=""/>
                </v:shape>
                <o:OLEObject Type="Embed" ProgID="Equation.3" ShapeID="_x0000_i1040" DrawAspect="Content" ObjectID="_1660957931" r:id="rId30"/>
              </w:object>
            </w:r>
          </w:p>
        </w:tc>
        <w:tc>
          <w:tcPr>
            <w:tcW w:w="1440" w:type="dxa"/>
          </w:tcPr>
          <w:p w:rsidR="0016636D" w:rsidRPr="0016636D" w:rsidRDefault="0016636D" w:rsidP="006C288D">
            <w:pPr>
              <w:jc w:val="center"/>
            </w:pPr>
            <w:r w:rsidRPr="0016636D">
              <w:rPr>
                <w:lang w:val="en-US"/>
              </w:rPr>
              <w:t>1,0826359*</w:t>
            </w:r>
            <w:r w:rsidRPr="0016636D">
              <w:rPr>
                <w:position w:val="-6"/>
                <w:lang w:val="en-US"/>
              </w:rPr>
              <w:object w:dxaOrig="460" w:dyaOrig="320">
                <v:shape id="_x0000_i1041" type="#_x0000_t75" style="width:22.8pt;height:16.2pt" o:ole="">
                  <v:imagedata r:id="rId28" o:title=""/>
                </v:shape>
                <o:OLEObject Type="Embed" ProgID="Equation.3" ShapeID="_x0000_i1041" DrawAspect="Content" ObjectID="_1660957932" r:id="rId31"/>
              </w:object>
            </w:r>
            <w:r w:rsidRPr="0016636D">
              <w:rPr>
                <w:lang w:val="en-US"/>
              </w:rPr>
              <w:t>±1,0*</w:t>
            </w:r>
            <w:r w:rsidRPr="0016636D">
              <w:rPr>
                <w:position w:val="-6"/>
                <w:lang w:val="en-US"/>
              </w:rPr>
              <w:object w:dxaOrig="520" w:dyaOrig="320">
                <v:shape id="_x0000_i1042" type="#_x0000_t75" style="width:25.8pt;height:16.2pt" o:ole="">
                  <v:imagedata r:id="rId32" o:title=""/>
                </v:shape>
                <o:OLEObject Type="Embed" ProgID="Equation.3" ShapeID="_x0000_i1042" DrawAspect="Content" ObjectID="_1660957933" r:id="rId33"/>
              </w:object>
            </w:r>
          </w:p>
        </w:tc>
        <w:tc>
          <w:tcPr>
            <w:tcW w:w="1440" w:type="dxa"/>
          </w:tcPr>
          <w:p w:rsidR="0016636D" w:rsidRPr="0016636D" w:rsidRDefault="0016636D" w:rsidP="006C288D">
            <w:pPr>
              <w:jc w:val="center"/>
            </w:pPr>
            <w:r w:rsidRPr="0016636D">
              <w:rPr>
                <w:lang w:val="en-US"/>
              </w:rPr>
              <w:t>1,0826359*</w:t>
            </w:r>
            <w:r w:rsidRPr="0016636D">
              <w:rPr>
                <w:position w:val="-6"/>
                <w:lang w:val="en-US"/>
              </w:rPr>
              <w:object w:dxaOrig="460" w:dyaOrig="320">
                <v:shape id="_x0000_i1043" type="#_x0000_t75" style="width:22.8pt;height:16.2pt" o:ole="">
                  <v:imagedata r:id="rId28" o:title=""/>
                </v:shape>
                <o:OLEObject Type="Embed" ProgID="Equation.3" ShapeID="_x0000_i1043" DrawAspect="Content" ObjectID="_1660957934" r:id="rId34"/>
              </w:object>
            </w:r>
            <w:r w:rsidRPr="0016636D">
              <w:rPr>
                <w:lang w:val="en-US"/>
              </w:rPr>
              <w:t>±1,0*</w:t>
            </w:r>
            <w:r w:rsidRPr="0016636D">
              <w:rPr>
                <w:position w:val="-6"/>
                <w:lang w:val="en-US"/>
              </w:rPr>
              <w:object w:dxaOrig="520" w:dyaOrig="320">
                <v:shape id="_x0000_i1044" type="#_x0000_t75" style="width:25.8pt;height:16.2pt" o:ole="">
                  <v:imagedata r:id="rId35" o:title=""/>
                </v:shape>
                <o:OLEObject Type="Embed" ProgID="Equation.3" ShapeID="_x0000_i1044" DrawAspect="Content" ObjectID="_1660957935" r:id="rId36"/>
              </w:object>
            </w:r>
          </w:p>
        </w:tc>
      </w:tr>
      <w:tr w:rsidR="0016636D" w:rsidRPr="0016636D" w:rsidTr="006C288D">
        <w:tblPrEx>
          <w:tblCellMar>
            <w:top w:w="0" w:type="dxa"/>
            <w:bottom w:w="0" w:type="dxa"/>
          </w:tblCellMar>
        </w:tblPrEx>
        <w:trPr>
          <w:trHeight w:val="161"/>
        </w:trPr>
        <w:tc>
          <w:tcPr>
            <w:tcW w:w="540" w:type="dxa"/>
            <w:vAlign w:val="center"/>
          </w:tcPr>
          <w:p w:rsidR="0016636D" w:rsidRPr="0016636D" w:rsidRDefault="0016636D" w:rsidP="006C288D">
            <w:pPr>
              <w:jc w:val="center"/>
              <w:rPr>
                <w:lang w:val="en-US"/>
              </w:rPr>
            </w:pPr>
            <w:r w:rsidRPr="0016636D">
              <w:rPr>
                <w:lang w:val="en-US"/>
              </w:rPr>
              <w:t>4</w:t>
            </w:r>
          </w:p>
        </w:tc>
        <w:tc>
          <w:tcPr>
            <w:tcW w:w="2160" w:type="dxa"/>
            <w:vAlign w:val="center"/>
          </w:tcPr>
          <w:p w:rsidR="0016636D" w:rsidRPr="0016636D" w:rsidRDefault="0016636D" w:rsidP="006C288D">
            <w:pPr>
              <w:jc w:val="center"/>
              <w:rPr>
                <w:lang w:val="en-US"/>
              </w:rPr>
            </w:pPr>
            <w:r w:rsidRPr="0016636D">
              <w:rPr>
                <w:lang w:val="kk-KZ"/>
              </w:rPr>
              <w:t>Жер айналысының бұрыштық жылдамдығы</w:t>
            </w:r>
            <w:r w:rsidRPr="0016636D">
              <w:rPr>
                <w:lang w:val="en-US"/>
              </w:rPr>
              <w:t xml:space="preserve">, </w:t>
            </w:r>
            <w:r w:rsidRPr="0016636D">
              <w:rPr>
                <w:position w:val="-10"/>
                <w:lang w:val="en-US"/>
              </w:rPr>
              <w:object w:dxaOrig="340" w:dyaOrig="340">
                <v:shape id="_x0000_i1045" type="#_x0000_t75" style="width:16.8pt;height:16.8pt" o:ole="">
                  <v:imagedata r:id="rId37" o:title=""/>
                </v:shape>
                <o:OLEObject Type="Embed" ProgID="Equation.3" ShapeID="_x0000_i1045" DrawAspect="Content" ObjectID="_1660957936" r:id="rId38"/>
              </w:object>
            </w:r>
          </w:p>
        </w:tc>
        <w:tc>
          <w:tcPr>
            <w:tcW w:w="900" w:type="dxa"/>
          </w:tcPr>
          <w:p w:rsidR="0016636D" w:rsidRPr="0016636D" w:rsidRDefault="0016636D" w:rsidP="006C288D">
            <w:pPr>
              <w:jc w:val="center"/>
            </w:pPr>
            <w:r w:rsidRPr="0016636D">
              <w:t>рад/с.</w:t>
            </w:r>
          </w:p>
        </w:tc>
        <w:tc>
          <w:tcPr>
            <w:tcW w:w="1260" w:type="dxa"/>
          </w:tcPr>
          <w:p w:rsidR="0016636D" w:rsidRPr="0016636D" w:rsidRDefault="0016636D" w:rsidP="006C288D">
            <w:pPr>
              <w:jc w:val="center"/>
            </w:pPr>
            <w:r w:rsidRPr="0016636D">
              <w:rPr>
                <w:lang w:val="en-US"/>
              </w:rPr>
              <w:t>7292115*</w:t>
            </w:r>
            <w:r w:rsidRPr="0016636D">
              <w:rPr>
                <w:position w:val="-6"/>
                <w:lang w:val="en-US"/>
              </w:rPr>
              <w:object w:dxaOrig="520" w:dyaOrig="320">
                <v:shape id="_x0000_i1046" type="#_x0000_t75" style="width:25.8pt;height:16.2pt" o:ole="">
                  <v:imagedata r:id="rId39" o:title=""/>
                </v:shape>
                <o:OLEObject Type="Embed" ProgID="Equation.3" ShapeID="_x0000_i1046" DrawAspect="Content" ObjectID="_1660957937" r:id="rId40"/>
              </w:object>
            </w:r>
          </w:p>
        </w:tc>
        <w:tc>
          <w:tcPr>
            <w:tcW w:w="1260" w:type="dxa"/>
          </w:tcPr>
          <w:p w:rsidR="0016636D" w:rsidRPr="0016636D" w:rsidRDefault="0016636D" w:rsidP="006C288D">
            <w:pPr>
              <w:jc w:val="center"/>
            </w:pPr>
            <w:r w:rsidRPr="0016636D">
              <w:rPr>
                <w:lang w:val="en-US"/>
              </w:rPr>
              <w:t>7292115,8553*</w:t>
            </w:r>
            <w:r w:rsidRPr="0016636D">
              <w:rPr>
                <w:position w:val="-6"/>
                <w:lang w:val="en-US"/>
              </w:rPr>
              <w:object w:dxaOrig="520" w:dyaOrig="320">
                <v:shape id="_x0000_i1047" type="#_x0000_t75" style="width:25.8pt;height:16.2pt" o:ole="">
                  <v:imagedata r:id="rId41" o:title=""/>
                </v:shape>
                <o:OLEObject Type="Embed" ProgID="Equation.3" ShapeID="_x0000_i1047" DrawAspect="Content" ObjectID="_1660957938" r:id="rId42"/>
              </w:object>
            </w:r>
            <w:r w:rsidRPr="0016636D">
              <w:rPr>
                <w:lang w:val="en-US"/>
              </w:rPr>
              <w:t>+4,3*</w:t>
            </w:r>
            <w:r w:rsidRPr="0016636D">
              <w:rPr>
                <w:position w:val="-6"/>
                <w:lang w:val="en-US"/>
              </w:rPr>
              <w:object w:dxaOrig="520" w:dyaOrig="320">
                <v:shape id="_x0000_i1048" type="#_x0000_t75" style="width:25.8pt;height:16.2pt" o:ole="">
                  <v:imagedata r:id="rId43" o:title=""/>
                </v:shape>
                <o:OLEObject Type="Embed" ProgID="Equation.3" ShapeID="_x0000_i1048" DrawAspect="Content" ObjectID="_1660957939" r:id="rId44"/>
              </w:object>
            </w:r>
            <w:r w:rsidRPr="0016636D">
              <w:rPr>
                <w:lang w:val="en-US"/>
              </w:rPr>
              <w:t xml:space="preserve">*∆t </w:t>
            </w:r>
          </w:p>
        </w:tc>
        <w:tc>
          <w:tcPr>
            <w:tcW w:w="1260" w:type="dxa"/>
          </w:tcPr>
          <w:p w:rsidR="0016636D" w:rsidRPr="0016636D" w:rsidRDefault="0016636D" w:rsidP="006C288D">
            <w:pPr>
              <w:jc w:val="center"/>
            </w:pPr>
            <w:r w:rsidRPr="0016636D">
              <w:rPr>
                <w:lang w:val="en-US"/>
              </w:rPr>
              <w:t>7292115*</w:t>
            </w:r>
            <w:r w:rsidRPr="0016636D">
              <w:rPr>
                <w:position w:val="-6"/>
                <w:lang w:val="en-US"/>
              </w:rPr>
              <w:object w:dxaOrig="520" w:dyaOrig="320">
                <v:shape id="_x0000_i1049" type="#_x0000_t75" style="width:25.8pt;height:16.2pt" o:ole="">
                  <v:imagedata r:id="rId41" o:title=""/>
                </v:shape>
                <o:OLEObject Type="Embed" ProgID="Equation.3" ShapeID="_x0000_i1049" DrawAspect="Content" ObjectID="_1660957940" r:id="rId45"/>
              </w:object>
            </w:r>
          </w:p>
        </w:tc>
        <w:tc>
          <w:tcPr>
            <w:tcW w:w="1440" w:type="dxa"/>
          </w:tcPr>
          <w:p w:rsidR="0016636D" w:rsidRPr="0016636D" w:rsidRDefault="0016636D" w:rsidP="006C288D">
            <w:pPr>
              <w:jc w:val="center"/>
            </w:pPr>
            <w:r w:rsidRPr="0016636D">
              <w:rPr>
                <w:lang w:val="en-US"/>
              </w:rPr>
              <w:t>7292115*</w:t>
            </w:r>
            <w:r w:rsidRPr="0016636D">
              <w:rPr>
                <w:position w:val="-6"/>
                <w:lang w:val="en-US"/>
              </w:rPr>
              <w:object w:dxaOrig="520" w:dyaOrig="320">
                <v:shape id="_x0000_i1050" type="#_x0000_t75" style="width:25.8pt;height:16.2pt" o:ole="">
                  <v:imagedata r:id="rId41" o:title=""/>
                </v:shape>
                <o:OLEObject Type="Embed" ProgID="Equation.3" ShapeID="_x0000_i1050" DrawAspect="Content" ObjectID="_1660957941" r:id="rId46"/>
              </w:object>
            </w:r>
            <w:r w:rsidRPr="0016636D">
              <w:rPr>
                <w:lang w:val="en-US"/>
              </w:rPr>
              <w:t xml:space="preserve"> </w:t>
            </w:r>
          </w:p>
        </w:tc>
        <w:tc>
          <w:tcPr>
            <w:tcW w:w="1440" w:type="dxa"/>
          </w:tcPr>
          <w:p w:rsidR="0016636D" w:rsidRPr="0016636D" w:rsidRDefault="0016636D" w:rsidP="006C288D">
            <w:pPr>
              <w:jc w:val="center"/>
            </w:pPr>
            <w:r w:rsidRPr="0016636D">
              <w:rPr>
                <w:lang w:val="en-US"/>
              </w:rPr>
              <w:t>7292115*</w:t>
            </w:r>
            <w:r w:rsidRPr="0016636D">
              <w:rPr>
                <w:position w:val="-6"/>
                <w:lang w:val="en-US"/>
              </w:rPr>
              <w:object w:dxaOrig="520" w:dyaOrig="320">
                <v:shape id="_x0000_i1051" type="#_x0000_t75" style="width:25.8pt;height:16.2pt" o:ole="">
                  <v:imagedata r:id="rId41" o:title=""/>
                </v:shape>
                <o:OLEObject Type="Embed" ProgID="Equation.3" ShapeID="_x0000_i1051" DrawAspect="Content" ObjectID="_1660957942" r:id="rId47"/>
              </w:object>
            </w:r>
            <w:r w:rsidRPr="0016636D">
              <w:rPr>
                <w:lang w:val="en-US"/>
              </w:rPr>
              <w:t xml:space="preserve"> </w:t>
            </w:r>
          </w:p>
        </w:tc>
      </w:tr>
      <w:tr w:rsidR="0016636D" w:rsidRPr="0016636D" w:rsidTr="006C288D">
        <w:tblPrEx>
          <w:tblCellMar>
            <w:top w:w="0" w:type="dxa"/>
            <w:bottom w:w="0" w:type="dxa"/>
          </w:tblCellMar>
        </w:tblPrEx>
        <w:trPr>
          <w:trHeight w:val="112"/>
        </w:trPr>
        <w:tc>
          <w:tcPr>
            <w:tcW w:w="540" w:type="dxa"/>
            <w:vAlign w:val="center"/>
          </w:tcPr>
          <w:p w:rsidR="0016636D" w:rsidRPr="0016636D" w:rsidRDefault="0016636D" w:rsidP="006C288D">
            <w:pPr>
              <w:jc w:val="center"/>
              <w:rPr>
                <w:lang w:val="en-US"/>
              </w:rPr>
            </w:pPr>
            <w:r w:rsidRPr="0016636D">
              <w:rPr>
                <w:lang w:val="en-US"/>
              </w:rPr>
              <w:t>5</w:t>
            </w:r>
          </w:p>
        </w:tc>
        <w:tc>
          <w:tcPr>
            <w:tcW w:w="2160" w:type="dxa"/>
            <w:vAlign w:val="center"/>
          </w:tcPr>
          <w:p w:rsidR="0016636D" w:rsidRPr="0016636D" w:rsidRDefault="0016636D" w:rsidP="006C288D">
            <w:pPr>
              <w:jc w:val="center"/>
              <w:rPr>
                <w:lang w:val="en-US"/>
              </w:rPr>
            </w:pPr>
            <w:r w:rsidRPr="0016636D">
              <w:rPr>
                <w:lang w:val="kk-KZ"/>
              </w:rPr>
              <w:t>Сығылу бөлгіші</w:t>
            </w:r>
            <w:r w:rsidRPr="0016636D">
              <w:rPr>
                <w:lang w:val="en-US"/>
              </w:rPr>
              <w:t>, 1/α</w:t>
            </w:r>
          </w:p>
        </w:tc>
        <w:tc>
          <w:tcPr>
            <w:tcW w:w="900" w:type="dxa"/>
          </w:tcPr>
          <w:p w:rsidR="0016636D" w:rsidRPr="0016636D" w:rsidRDefault="0016636D" w:rsidP="006C288D">
            <w:pPr>
              <w:jc w:val="center"/>
            </w:pPr>
            <w:r w:rsidRPr="0016636D">
              <w:t>б/р.</w:t>
            </w:r>
          </w:p>
        </w:tc>
        <w:tc>
          <w:tcPr>
            <w:tcW w:w="1260" w:type="dxa"/>
          </w:tcPr>
          <w:p w:rsidR="0016636D" w:rsidRPr="0016636D" w:rsidRDefault="0016636D" w:rsidP="006C288D">
            <w:pPr>
              <w:jc w:val="center"/>
              <w:rPr>
                <w:lang w:val="en-US"/>
              </w:rPr>
            </w:pPr>
            <w:r w:rsidRPr="0016636D">
              <w:rPr>
                <w:lang w:val="en-US"/>
              </w:rPr>
              <w:t>298,257222101</w:t>
            </w:r>
          </w:p>
        </w:tc>
        <w:tc>
          <w:tcPr>
            <w:tcW w:w="1260" w:type="dxa"/>
          </w:tcPr>
          <w:p w:rsidR="0016636D" w:rsidRPr="0016636D" w:rsidRDefault="0016636D" w:rsidP="006C288D">
            <w:pPr>
              <w:jc w:val="center"/>
              <w:rPr>
                <w:lang w:val="en-US"/>
              </w:rPr>
            </w:pPr>
            <w:r w:rsidRPr="0016636D">
              <w:rPr>
                <w:lang w:val="en-US"/>
              </w:rPr>
              <w:t>298,257223563</w:t>
            </w:r>
          </w:p>
        </w:tc>
        <w:tc>
          <w:tcPr>
            <w:tcW w:w="1260" w:type="dxa"/>
          </w:tcPr>
          <w:p w:rsidR="0016636D" w:rsidRPr="0016636D" w:rsidRDefault="0016636D" w:rsidP="006C288D">
            <w:pPr>
              <w:jc w:val="center"/>
              <w:rPr>
                <w:lang w:val="en-US"/>
              </w:rPr>
            </w:pPr>
            <w:r w:rsidRPr="0016636D">
              <w:rPr>
                <w:lang w:val="en-US"/>
              </w:rPr>
              <w:t>298,257839303</w:t>
            </w:r>
          </w:p>
        </w:tc>
        <w:tc>
          <w:tcPr>
            <w:tcW w:w="1440" w:type="dxa"/>
          </w:tcPr>
          <w:p w:rsidR="0016636D" w:rsidRPr="0016636D" w:rsidRDefault="0016636D" w:rsidP="006C288D">
            <w:pPr>
              <w:jc w:val="center"/>
              <w:rPr>
                <w:lang w:val="en-US"/>
              </w:rPr>
            </w:pPr>
            <w:r w:rsidRPr="0016636D">
              <w:rPr>
                <w:lang w:val="en-US"/>
              </w:rPr>
              <w:t>298,25645±0,00001</w:t>
            </w:r>
          </w:p>
        </w:tc>
        <w:tc>
          <w:tcPr>
            <w:tcW w:w="1440" w:type="dxa"/>
          </w:tcPr>
          <w:p w:rsidR="0016636D" w:rsidRPr="0016636D" w:rsidRDefault="0016636D" w:rsidP="006C288D">
            <w:pPr>
              <w:jc w:val="center"/>
            </w:pPr>
            <w:r w:rsidRPr="0016636D">
              <w:rPr>
                <w:lang w:val="en-US"/>
              </w:rPr>
              <w:t>298,25642±0,00001</w:t>
            </w:r>
          </w:p>
        </w:tc>
      </w:tr>
      <w:tr w:rsidR="0016636D" w:rsidRPr="0016636D" w:rsidTr="006C288D">
        <w:tblPrEx>
          <w:tblCellMar>
            <w:top w:w="0" w:type="dxa"/>
            <w:bottom w:w="0" w:type="dxa"/>
          </w:tblCellMar>
        </w:tblPrEx>
        <w:trPr>
          <w:trHeight w:val="199"/>
        </w:trPr>
        <w:tc>
          <w:tcPr>
            <w:tcW w:w="540" w:type="dxa"/>
            <w:vAlign w:val="center"/>
          </w:tcPr>
          <w:p w:rsidR="0016636D" w:rsidRPr="0016636D" w:rsidRDefault="0016636D" w:rsidP="006C288D">
            <w:pPr>
              <w:jc w:val="center"/>
              <w:rPr>
                <w:lang w:val="en-US"/>
              </w:rPr>
            </w:pPr>
            <w:r w:rsidRPr="0016636D">
              <w:rPr>
                <w:lang w:val="en-US"/>
              </w:rPr>
              <w:t>6</w:t>
            </w:r>
          </w:p>
        </w:tc>
        <w:tc>
          <w:tcPr>
            <w:tcW w:w="2160" w:type="dxa"/>
            <w:vAlign w:val="center"/>
          </w:tcPr>
          <w:p w:rsidR="0016636D" w:rsidRPr="0016636D" w:rsidRDefault="0016636D" w:rsidP="006C288D">
            <w:pPr>
              <w:jc w:val="center"/>
              <w:rPr>
                <w:lang w:val="en-US"/>
              </w:rPr>
            </w:pPr>
            <w:r w:rsidRPr="0016636D">
              <w:rPr>
                <w:lang w:val="kk-KZ"/>
              </w:rPr>
              <w:t>Алғашқы эксцентриситет квадраты</w:t>
            </w:r>
            <w:r w:rsidRPr="0016636D">
              <w:rPr>
                <w:lang w:val="en-US"/>
              </w:rPr>
              <w:t xml:space="preserve">, </w:t>
            </w:r>
            <w:r w:rsidRPr="0016636D">
              <w:rPr>
                <w:i/>
                <w:lang w:val="en-US"/>
              </w:rPr>
              <w:t>e²</w:t>
            </w:r>
          </w:p>
        </w:tc>
        <w:tc>
          <w:tcPr>
            <w:tcW w:w="900" w:type="dxa"/>
          </w:tcPr>
          <w:p w:rsidR="0016636D" w:rsidRPr="0016636D" w:rsidRDefault="0016636D" w:rsidP="006C288D">
            <w:pPr>
              <w:jc w:val="center"/>
            </w:pPr>
            <w:r w:rsidRPr="0016636D">
              <w:t>б/р.</w:t>
            </w:r>
          </w:p>
        </w:tc>
        <w:tc>
          <w:tcPr>
            <w:tcW w:w="1260" w:type="dxa"/>
          </w:tcPr>
          <w:p w:rsidR="0016636D" w:rsidRPr="0016636D" w:rsidRDefault="0016636D" w:rsidP="006C288D">
            <w:pPr>
              <w:jc w:val="center"/>
              <w:rPr>
                <w:lang w:val="en-US"/>
              </w:rPr>
            </w:pPr>
            <w:r w:rsidRPr="0016636D">
              <w:rPr>
                <w:lang w:val="en-US"/>
              </w:rPr>
              <w:t>6,69438002290*</w:t>
            </w:r>
            <w:r w:rsidRPr="0016636D">
              <w:rPr>
                <w:position w:val="-6"/>
                <w:lang w:val="en-US"/>
              </w:rPr>
              <w:object w:dxaOrig="460" w:dyaOrig="320">
                <v:shape id="_x0000_i1052" type="#_x0000_t75" style="width:22.8pt;height:16.2pt" o:ole="">
                  <v:imagedata r:id="rId48" o:title=""/>
                </v:shape>
                <o:OLEObject Type="Embed" ProgID="Equation.3" ShapeID="_x0000_i1052" DrawAspect="Content" ObjectID="_1660957943" r:id="rId49"/>
              </w:object>
            </w:r>
          </w:p>
        </w:tc>
        <w:tc>
          <w:tcPr>
            <w:tcW w:w="1260" w:type="dxa"/>
          </w:tcPr>
          <w:p w:rsidR="0016636D" w:rsidRPr="0016636D" w:rsidRDefault="0016636D" w:rsidP="006C288D">
            <w:pPr>
              <w:jc w:val="center"/>
            </w:pPr>
            <w:r w:rsidRPr="0016636D">
              <w:rPr>
                <w:lang w:val="en-US"/>
              </w:rPr>
              <w:t>6,69437999013*</w:t>
            </w:r>
            <w:r w:rsidRPr="0016636D">
              <w:rPr>
                <w:position w:val="-6"/>
                <w:lang w:val="en-US"/>
              </w:rPr>
              <w:object w:dxaOrig="460" w:dyaOrig="320">
                <v:shape id="_x0000_i1053" type="#_x0000_t75" style="width:22.8pt;height:16.2pt" o:ole="">
                  <v:imagedata r:id="rId50" o:title=""/>
                </v:shape>
                <o:OLEObject Type="Embed" ProgID="Equation.3" ShapeID="_x0000_i1053" DrawAspect="Content" ObjectID="_1660957944" r:id="rId51"/>
              </w:object>
            </w:r>
          </w:p>
        </w:tc>
        <w:tc>
          <w:tcPr>
            <w:tcW w:w="1260" w:type="dxa"/>
          </w:tcPr>
          <w:p w:rsidR="0016636D" w:rsidRPr="0016636D" w:rsidRDefault="0016636D" w:rsidP="006C288D">
            <w:pPr>
              <w:jc w:val="center"/>
            </w:pPr>
            <w:r w:rsidRPr="0016636D">
              <w:rPr>
                <w:lang w:val="en-US"/>
              </w:rPr>
              <w:t>6,69436619310*</w:t>
            </w:r>
            <w:r w:rsidRPr="0016636D">
              <w:rPr>
                <w:position w:val="-6"/>
                <w:lang w:val="en-US"/>
              </w:rPr>
              <w:object w:dxaOrig="460" w:dyaOrig="320">
                <v:shape id="_x0000_i1054" type="#_x0000_t75" style="width:22.8pt;height:16.2pt" o:ole="">
                  <v:imagedata r:id="rId50" o:title=""/>
                </v:shape>
                <o:OLEObject Type="Embed" ProgID="Equation.3" ShapeID="_x0000_i1054" DrawAspect="Content" ObjectID="_1660957945" r:id="rId52"/>
              </w:object>
            </w:r>
          </w:p>
        </w:tc>
        <w:tc>
          <w:tcPr>
            <w:tcW w:w="1440" w:type="dxa"/>
          </w:tcPr>
          <w:p w:rsidR="0016636D" w:rsidRPr="0016636D" w:rsidRDefault="0016636D" w:rsidP="006C288D">
            <w:pPr>
              <w:jc w:val="center"/>
            </w:pPr>
            <w:r w:rsidRPr="0016636D">
              <w:rPr>
                <w:lang w:val="en-US"/>
              </w:rPr>
              <w:t>6,694397236*</w:t>
            </w:r>
            <w:r w:rsidRPr="0016636D">
              <w:rPr>
                <w:position w:val="-6"/>
                <w:lang w:val="en-US"/>
              </w:rPr>
              <w:object w:dxaOrig="460" w:dyaOrig="320">
                <v:shape id="_x0000_i1055" type="#_x0000_t75" style="width:22.8pt;height:16.2pt" o:ole="">
                  <v:imagedata r:id="rId50" o:title=""/>
                </v:shape>
                <o:OLEObject Type="Embed" ProgID="Equation.3" ShapeID="_x0000_i1055" DrawAspect="Content" ObjectID="_1660957946" r:id="rId53"/>
              </w:object>
            </w:r>
          </w:p>
        </w:tc>
        <w:tc>
          <w:tcPr>
            <w:tcW w:w="1440" w:type="dxa"/>
          </w:tcPr>
          <w:p w:rsidR="0016636D" w:rsidRPr="0016636D" w:rsidRDefault="0016636D" w:rsidP="006C288D">
            <w:pPr>
              <w:jc w:val="center"/>
              <w:rPr>
                <w:lang w:val="en-US"/>
              </w:rPr>
            </w:pPr>
            <w:r w:rsidRPr="0016636D">
              <w:rPr>
                <w:lang w:val="en-US"/>
              </w:rPr>
              <w:t>-</w:t>
            </w:r>
          </w:p>
        </w:tc>
      </w:tr>
      <w:tr w:rsidR="0016636D" w:rsidRPr="0016636D" w:rsidTr="006C288D">
        <w:tblPrEx>
          <w:tblCellMar>
            <w:top w:w="0" w:type="dxa"/>
            <w:bottom w:w="0" w:type="dxa"/>
          </w:tblCellMar>
        </w:tblPrEx>
        <w:trPr>
          <w:trHeight w:val="609"/>
        </w:trPr>
        <w:tc>
          <w:tcPr>
            <w:tcW w:w="540" w:type="dxa"/>
            <w:vAlign w:val="center"/>
          </w:tcPr>
          <w:p w:rsidR="0016636D" w:rsidRPr="0016636D" w:rsidRDefault="0016636D" w:rsidP="006C288D">
            <w:pPr>
              <w:jc w:val="center"/>
              <w:rPr>
                <w:lang w:val="en-US"/>
              </w:rPr>
            </w:pPr>
            <w:r w:rsidRPr="0016636D">
              <w:rPr>
                <w:lang w:val="en-US"/>
              </w:rPr>
              <w:t>7</w:t>
            </w:r>
          </w:p>
          <w:p w:rsidR="0016636D" w:rsidRPr="0016636D" w:rsidRDefault="0016636D" w:rsidP="006C288D">
            <w:pPr>
              <w:jc w:val="center"/>
              <w:rPr>
                <w:lang w:val="en-US"/>
              </w:rPr>
            </w:pPr>
          </w:p>
        </w:tc>
        <w:tc>
          <w:tcPr>
            <w:tcW w:w="2160" w:type="dxa"/>
            <w:vAlign w:val="center"/>
          </w:tcPr>
          <w:p w:rsidR="0016636D" w:rsidRPr="0016636D" w:rsidRDefault="0016636D" w:rsidP="006C288D">
            <w:pPr>
              <w:jc w:val="center"/>
              <w:rPr>
                <w:lang w:val="en-US"/>
              </w:rPr>
            </w:pPr>
            <w:r w:rsidRPr="0016636D">
              <w:rPr>
                <w:lang w:val="en-US"/>
              </w:rPr>
              <w:t xml:space="preserve">2 - </w:t>
            </w:r>
            <w:r w:rsidRPr="0016636D">
              <w:rPr>
                <w:lang w:val="kk-KZ"/>
              </w:rPr>
              <w:t>ші зоналы гармониканың қалыптандырылған коэффициенті</w:t>
            </w:r>
            <w:r w:rsidRPr="0016636D">
              <w:rPr>
                <w:lang w:val="en-US"/>
              </w:rPr>
              <w:t xml:space="preserve">, </w:t>
            </w:r>
            <w:r w:rsidRPr="0016636D">
              <w:rPr>
                <w:position w:val="-12"/>
                <w:lang w:val="en-US"/>
              </w:rPr>
              <w:object w:dxaOrig="380" w:dyaOrig="380">
                <v:shape id="_x0000_i1056" type="#_x0000_t75" style="width:19.2pt;height:19.2pt" o:ole="">
                  <v:imagedata r:id="rId54" o:title=""/>
                </v:shape>
                <o:OLEObject Type="Embed" ProgID="Equation.3" ShapeID="_x0000_i1056" DrawAspect="Content" ObjectID="_1660957947" r:id="rId55"/>
              </w:object>
            </w:r>
          </w:p>
        </w:tc>
        <w:tc>
          <w:tcPr>
            <w:tcW w:w="900" w:type="dxa"/>
          </w:tcPr>
          <w:p w:rsidR="0016636D" w:rsidRPr="0016636D" w:rsidRDefault="0016636D" w:rsidP="006C288D">
            <w:pPr>
              <w:jc w:val="center"/>
              <w:rPr>
                <w:lang w:val="en-US"/>
              </w:rPr>
            </w:pPr>
            <w:r w:rsidRPr="0016636D">
              <w:t>б/р.</w:t>
            </w:r>
          </w:p>
        </w:tc>
        <w:tc>
          <w:tcPr>
            <w:tcW w:w="1260" w:type="dxa"/>
          </w:tcPr>
          <w:p w:rsidR="0016636D" w:rsidRPr="0016636D" w:rsidRDefault="0016636D" w:rsidP="006C288D">
            <w:pPr>
              <w:jc w:val="center"/>
              <w:rPr>
                <w:lang w:val="en-US"/>
              </w:rPr>
            </w:pPr>
          </w:p>
        </w:tc>
        <w:tc>
          <w:tcPr>
            <w:tcW w:w="1260" w:type="dxa"/>
          </w:tcPr>
          <w:p w:rsidR="0016636D" w:rsidRPr="0016636D" w:rsidRDefault="0016636D" w:rsidP="006C288D">
            <w:pPr>
              <w:jc w:val="center"/>
              <w:rPr>
                <w:lang w:val="en-US"/>
              </w:rPr>
            </w:pPr>
            <w:r w:rsidRPr="0016636D">
              <w:rPr>
                <w:lang w:val="en-US"/>
              </w:rPr>
              <w:t>-(484,16685±0,</w:t>
            </w:r>
            <w:proofErr w:type="gramStart"/>
            <w:r w:rsidRPr="0016636D">
              <w:rPr>
                <w:lang w:val="en-US"/>
              </w:rPr>
              <w:t>00130)*</w:t>
            </w:r>
            <w:proofErr w:type="gramEnd"/>
            <w:r w:rsidRPr="0016636D">
              <w:rPr>
                <w:position w:val="-6"/>
                <w:lang w:val="en-US"/>
              </w:rPr>
              <w:object w:dxaOrig="460" w:dyaOrig="320">
                <v:shape id="_x0000_i1057" type="#_x0000_t75" style="width:22.8pt;height:16.2pt" o:ole="">
                  <v:imagedata r:id="rId56" o:title=""/>
                </v:shape>
                <o:OLEObject Type="Embed" ProgID="Equation.3" ShapeID="_x0000_i1057" DrawAspect="Content" ObjectID="_1660957948" r:id="rId57"/>
              </w:object>
            </w:r>
          </w:p>
        </w:tc>
        <w:tc>
          <w:tcPr>
            <w:tcW w:w="1260" w:type="dxa"/>
          </w:tcPr>
          <w:p w:rsidR="0016636D" w:rsidRPr="0016636D" w:rsidRDefault="0016636D" w:rsidP="006C288D">
            <w:pPr>
              <w:jc w:val="center"/>
              <w:rPr>
                <w:lang w:val="en-US"/>
              </w:rPr>
            </w:pPr>
            <w:r w:rsidRPr="0016636D">
              <w:rPr>
                <w:lang w:val="en-US"/>
              </w:rPr>
              <w:t>-484164,953*</w:t>
            </w:r>
            <w:r w:rsidRPr="0016636D">
              <w:rPr>
                <w:position w:val="-6"/>
                <w:lang w:val="en-US"/>
              </w:rPr>
              <w:object w:dxaOrig="460" w:dyaOrig="320">
                <v:shape id="_x0000_i1058" type="#_x0000_t75" style="width:22.8pt;height:16.2pt" o:ole="">
                  <v:imagedata r:id="rId58" o:title=""/>
                </v:shape>
                <o:OLEObject Type="Embed" ProgID="Equation.3" ShapeID="_x0000_i1058" DrawAspect="Content" ObjectID="_1660957949" r:id="rId59"/>
              </w:object>
            </w:r>
          </w:p>
        </w:tc>
        <w:tc>
          <w:tcPr>
            <w:tcW w:w="1440" w:type="dxa"/>
          </w:tcPr>
          <w:p w:rsidR="0016636D" w:rsidRPr="0016636D" w:rsidRDefault="0016636D" w:rsidP="006C288D">
            <w:pPr>
              <w:jc w:val="center"/>
              <w:rPr>
                <w:lang w:val="en-US"/>
              </w:rPr>
            </w:pPr>
          </w:p>
        </w:tc>
        <w:tc>
          <w:tcPr>
            <w:tcW w:w="1440" w:type="dxa"/>
          </w:tcPr>
          <w:p w:rsidR="0016636D" w:rsidRPr="0016636D" w:rsidRDefault="0016636D" w:rsidP="006C288D">
            <w:pPr>
              <w:jc w:val="center"/>
              <w:rPr>
                <w:lang w:val="en-US"/>
              </w:rPr>
            </w:pPr>
          </w:p>
        </w:tc>
      </w:tr>
    </w:tbl>
    <w:p w:rsidR="0016636D" w:rsidRPr="0016636D" w:rsidRDefault="0016636D" w:rsidP="0016636D">
      <w:pPr>
        <w:tabs>
          <w:tab w:val="left" w:pos="468"/>
          <w:tab w:val="left" w:pos="2448"/>
          <w:tab w:val="left" w:pos="3348"/>
          <w:tab w:val="left" w:pos="4608"/>
          <w:tab w:val="left" w:pos="5868"/>
          <w:tab w:val="left" w:pos="7128"/>
          <w:tab w:val="left" w:pos="8388"/>
        </w:tabs>
        <w:ind w:firstLine="709"/>
        <w:jc w:val="both"/>
        <w:rPr>
          <w:sz w:val="28"/>
          <w:szCs w:val="28"/>
          <w:lang w:val="kk-KZ"/>
        </w:rPr>
      </w:pPr>
      <w:r w:rsidRPr="0016636D">
        <w:rPr>
          <w:sz w:val="28"/>
          <w:szCs w:val="28"/>
          <w:lang w:val="kk-KZ"/>
        </w:rPr>
        <w:t>Кесте 2 – жалғасы</w:t>
      </w:r>
    </w:p>
    <w:p w:rsidR="0016636D" w:rsidRPr="0016636D" w:rsidRDefault="0016636D" w:rsidP="0016636D">
      <w:pPr>
        <w:tabs>
          <w:tab w:val="left" w:pos="468"/>
          <w:tab w:val="left" w:pos="2448"/>
          <w:tab w:val="left" w:pos="3348"/>
          <w:tab w:val="left" w:pos="4608"/>
          <w:tab w:val="left" w:pos="5868"/>
          <w:tab w:val="left" w:pos="7128"/>
          <w:tab w:val="left" w:pos="8388"/>
        </w:tabs>
        <w:ind w:firstLine="709"/>
        <w:jc w:val="both"/>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
        <w:gridCol w:w="1980"/>
        <w:gridCol w:w="900"/>
        <w:gridCol w:w="1260"/>
        <w:gridCol w:w="1260"/>
        <w:gridCol w:w="1260"/>
        <w:gridCol w:w="1260"/>
        <w:gridCol w:w="1182"/>
      </w:tblGrid>
      <w:tr w:rsidR="0016636D" w:rsidRPr="0016636D" w:rsidTr="006C288D">
        <w:tblPrEx>
          <w:tblCellMar>
            <w:top w:w="0" w:type="dxa"/>
            <w:bottom w:w="0" w:type="dxa"/>
          </w:tblCellMar>
        </w:tblPrEx>
        <w:trPr>
          <w:trHeight w:val="302"/>
          <w:jc w:val="center"/>
        </w:trPr>
        <w:tc>
          <w:tcPr>
            <w:tcW w:w="360" w:type="dxa"/>
            <w:vAlign w:val="center"/>
          </w:tcPr>
          <w:p w:rsidR="0016636D" w:rsidRPr="0016636D" w:rsidRDefault="0016636D" w:rsidP="006C288D">
            <w:pPr>
              <w:jc w:val="center"/>
              <w:rPr>
                <w:lang w:val="en-US"/>
              </w:rPr>
            </w:pPr>
            <w:r w:rsidRPr="0016636D">
              <w:rPr>
                <w:lang w:val="en-US"/>
              </w:rPr>
              <w:t>1</w:t>
            </w:r>
          </w:p>
        </w:tc>
        <w:tc>
          <w:tcPr>
            <w:tcW w:w="1980" w:type="dxa"/>
          </w:tcPr>
          <w:p w:rsidR="0016636D" w:rsidRPr="0016636D" w:rsidRDefault="0016636D" w:rsidP="006C288D">
            <w:pPr>
              <w:jc w:val="center"/>
              <w:rPr>
                <w:lang w:val="en-US"/>
              </w:rPr>
            </w:pPr>
            <w:r w:rsidRPr="0016636D">
              <w:rPr>
                <w:lang w:val="en-US"/>
              </w:rPr>
              <w:t>2</w:t>
            </w:r>
          </w:p>
        </w:tc>
        <w:tc>
          <w:tcPr>
            <w:tcW w:w="900" w:type="dxa"/>
          </w:tcPr>
          <w:p w:rsidR="0016636D" w:rsidRPr="0016636D" w:rsidRDefault="0016636D" w:rsidP="006C288D">
            <w:pPr>
              <w:jc w:val="center"/>
              <w:rPr>
                <w:lang w:val="en-US"/>
              </w:rPr>
            </w:pPr>
            <w:r w:rsidRPr="0016636D">
              <w:rPr>
                <w:lang w:val="en-US"/>
              </w:rPr>
              <w:t>3</w:t>
            </w:r>
          </w:p>
        </w:tc>
        <w:tc>
          <w:tcPr>
            <w:tcW w:w="1260" w:type="dxa"/>
          </w:tcPr>
          <w:p w:rsidR="0016636D" w:rsidRPr="0016636D" w:rsidRDefault="0016636D" w:rsidP="006C288D">
            <w:pPr>
              <w:jc w:val="center"/>
              <w:rPr>
                <w:lang w:val="en-US"/>
              </w:rPr>
            </w:pPr>
            <w:r w:rsidRPr="0016636D">
              <w:rPr>
                <w:lang w:val="en-US"/>
              </w:rPr>
              <w:t>4</w:t>
            </w:r>
          </w:p>
        </w:tc>
        <w:tc>
          <w:tcPr>
            <w:tcW w:w="1260" w:type="dxa"/>
          </w:tcPr>
          <w:p w:rsidR="0016636D" w:rsidRPr="0016636D" w:rsidRDefault="0016636D" w:rsidP="006C288D">
            <w:pPr>
              <w:jc w:val="center"/>
              <w:rPr>
                <w:lang w:val="en-US"/>
              </w:rPr>
            </w:pPr>
            <w:r w:rsidRPr="0016636D">
              <w:rPr>
                <w:lang w:val="en-US"/>
              </w:rPr>
              <w:t>5</w:t>
            </w:r>
          </w:p>
        </w:tc>
        <w:tc>
          <w:tcPr>
            <w:tcW w:w="1260" w:type="dxa"/>
          </w:tcPr>
          <w:p w:rsidR="0016636D" w:rsidRPr="0016636D" w:rsidRDefault="0016636D" w:rsidP="006C288D">
            <w:pPr>
              <w:jc w:val="center"/>
              <w:rPr>
                <w:lang w:val="en-US"/>
              </w:rPr>
            </w:pPr>
            <w:r w:rsidRPr="0016636D">
              <w:rPr>
                <w:lang w:val="en-US"/>
              </w:rPr>
              <w:t>6</w:t>
            </w:r>
          </w:p>
        </w:tc>
        <w:tc>
          <w:tcPr>
            <w:tcW w:w="1260" w:type="dxa"/>
          </w:tcPr>
          <w:p w:rsidR="0016636D" w:rsidRPr="0016636D" w:rsidRDefault="0016636D" w:rsidP="006C288D">
            <w:pPr>
              <w:jc w:val="center"/>
              <w:rPr>
                <w:lang w:val="en-US"/>
              </w:rPr>
            </w:pPr>
            <w:r w:rsidRPr="0016636D">
              <w:rPr>
                <w:lang w:val="en-US"/>
              </w:rPr>
              <w:t>7</w:t>
            </w:r>
          </w:p>
        </w:tc>
        <w:tc>
          <w:tcPr>
            <w:tcW w:w="1182" w:type="dxa"/>
          </w:tcPr>
          <w:p w:rsidR="0016636D" w:rsidRPr="0016636D" w:rsidRDefault="0016636D" w:rsidP="006C288D">
            <w:pPr>
              <w:jc w:val="center"/>
              <w:rPr>
                <w:lang w:val="en-US"/>
              </w:rPr>
            </w:pPr>
            <w:r w:rsidRPr="0016636D">
              <w:rPr>
                <w:lang w:val="en-US"/>
              </w:rPr>
              <w:t>8</w:t>
            </w:r>
          </w:p>
        </w:tc>
      </w:tr>
      <w:tr w:rsidR="0016636D" w:rsidRPr="0016636D" w:rsidTr="006C288D">
        <w:tblPrEx>
          <w:tblCellMar>
            <w:top w:w="0" w:type="dxa"/>
            <w:bottom w:w="0" w:type="dxa"/>
          </w:tblCellMar>
        </w:tblPrEx>
        <w:trPr>
          <w:trHeight w:val="497"/>
          <w:jc w:val="center"/>
        </w:trPr>
        <w:tc>
          <w:tcPr>
            <w:tcW w:w="360" w:type="dxa"/>
            <w:vAlign w:val="center"/>
          </w:tcPr>
          <w:p w:rsidR="0016636D" w:rsidRPr="0016636D" w:rsidRDefault="0016636D" w:rsidP="006C288D">
            <w:pPr>
              <w:jc w:val="center"/>
              <w:rPr>
                <w:lang w:val="en-US"/>
              </w:rPr>
            </w:pPr>
            <w:r w:rsidRPr="0016636D">
              <w:rPr>
                <w:lang w:val="en-US"/>
              </w:rPr>
              <w:lastRenderedPageBreak/>
              <w:t>8</w:t>
            </w:r>
          </w:p>
          <w:p w:rsidR="0016636D" w:rsidRPr="0016636D" w:rsidRDefault="0016636D" w:rsidP="006C288D">
            <w:pPr>
              <w:jc w:val="center"/>
            </w:pPr>
          </w:p>
        </w:tc>
        <w:tc>
          <w:tcPr>
            <w:tcW w:w="1980" w:type="dxa"/>
          </w:tcPr>
          <w:p w:rsidR="0016636D" w:rsidRPr="0016636D" w:rsidRDefault="0016636D" w:rsidP="006C288D">
            <w:pPr>
              <w:jc w:val="center"/>
              <w:rPr>
                <w:lang w:val="kk-KZ"/>
              </w:rPr>
            </w:pPr>
            <w:r w:rsidRPr="0016636D">
              <w:rPr>
                <w:lang w:val="kk-KZ"/>
              </w:rPr>
              <w:t>Атмосфера үшін гравитациялық тұрақты</w:t>
            </w:r>
          </w:p>
        </w:tc>
        <w:tc>
          <w:tcPr>
            <w:tcW w:w="900" w:type="dxa"/>
          </w:tcPr>
          <w:p w:rsidR="0016636D" w:rsidRPr="0016636D" w:rsidRDefault="0016636D" w:rsidP="006C288D">
            <w:pPr>
              <w:jc w:val="center"/>
            </w:pPr>
            <w:r w:rsidRPr="0016636D">
              <w:rPr>
                <w:lang w:val="kk-KZ"/>
              </w:rPr>
              <w:t>м³</w:t>
            </w:r>
            <w:r w:rsidRPr="0016636D">
              <w:rPr>
                <w:lang w:val="en-US"/>
              </w:rPr>
              <w:t>*</w:t>
            </w:r>
            <w:r w:rsidRPr="0016636D">
              <w:rPr>
                <w:position w:val="-6"/>
                <w:lang w:val="kk-KZ"/>
              </w:rPr>
              <w:object w:dxaOrig="360" w:dyaOrig="320">
                <v:shape id="_x0000_i1059" type="#_x0000_t75" style="width:18pt;height:16.2pt" o:ole="">
                  <v:imagedata r:id="rId11" o:title=""/>
                </v:shape>
                <o:OLEObject Type="Embed" ProgID="Equation.3" ShapeID="_x0000_i1059" DrawAspect="Content" ObjectID="_1660957950" r:id="rId60"/>
              </w:object>
            </w:r>
          </w:p>
        </w:tc>
        <w:tc>
          <w:tcPr>
            <w:tcW w:w="1260" w:type="dxa"/>
          </w:tcPr>
          <w:p w:rsidR="0016636D" w:rsidRPr="0016636D" w:rsidRDefault="0016636D" w:rsidP="006C288D">
            <w:pPr>
              <w:jc w:val="center"/>
            </w:pPr>
          </w:p>
        </w:tc>
        <w:tc>
          <w:tcPr>
            <w:tcW w:w="1260" w:type="dxa"/>
          </w:tcPr>
          <w:p w:rsidR="0016636D" w:rsidRPr="0016636D" w:rsidRDefault="0016636D" w:rsidP="006C288D">
            <w:pPr>
              <w:jc w:val="center"/>
            </w:pPr>
            <w:r w:rsidRPr="0016636D">
              <w:rPr>
                <w:lang w:val="en-US"/>
              </w:rPr>
              <w:t>±0,01*</w:t>
            </w:r>
            <w:r w:rsidRPr="0016636D">
              <w:rPr>
                <w:position w:val="-6"/>
                <w:lang w:val="en-US"/>
              </w:rPr>
              <w:object w:dxaOrig="380" w:dyaOrig="320">
                <v:shape id="_x0000_i1060" type="#_x0000_t75" style="width:19.2pt;height:16.2pt" o:ole="">
                  <v:imagedata r:id="rId15" o:title=""/>
                </v:shape>
                <o:OLEObject Type="Embed" ProgID="Equation.3" ShapeID="_x0000_i1060" DrawAspect="Content" ObjectID="_1660957951" r:id="rId61"/>
              </w:object>
            </w:r>
          </w:p>
        </w:tc>
        <w:tc>
          <w:tcPr>
            <w:tcW w:w="1260" w:type="dxa"/>
          </w:tcPr>
          <w:p w:rsidR="0016636D" w:rsidRPr="0016636D" w:rsidRDefault="0016636D" w:rsidP="006C288D">
            <w:pPr>
              <w:jc w:val="center"/>
            </w:pPr>
            <w:r w:rsidRPr="0016636D">
              <w:rPr>
                <w:lang w:val="en-US"/>
              </w:rPr>
              <w:t>0,35*</w:t>
            </w:r>
            <w:r w:rsidRPr="0016636D">
              <w:rPr>
                <w:position w:val="-6"/>
                <w:lang w:val="en-US"/>
              </w:rPr>
              <w:object w:dxaOrig="380" w:dyaOrig="320">
                <v:shape id="_x0000_i1061" type="#_x0000_t75" style="width:19.2pt;height:16.2pt" o:ole="">
                  <v:imagedata r:id="rId15" o:title=""/>
                </v:shape>
                <o:OLEObject Type="Embed" ProgID="Equation.3" ShapeID="_x0000_i1061" DrawAspect="Content" ObjectID="_1660957952" r:id="rId62"/>
              </w:object>
            </w:r>
          </w:p>
        </w:tc>
        <w:tc>
          <w:tcPr>
            <w:tcW w:w="1260" w:type="dxa"/>
          </w:tcPr>
          <w:p w:rsidR="0016636D" w:rsidRPr="0016636D" w:rsidRDefault="0016636D" w:rsidP="006C288D">
            <w:pPr>
              <w:jc w:val="center"/>
            </w:pPr>
          </w:p>
        </w:tc>
        <w:tc>
          <w:tcPr>
            <w:tcW w:w="1182" w:type="dxa"/>
          </w:tcPr>
          <w:p w:rsidR="0016636D" w:rsidRPr="0016636D" w:rsidRDefault="0016636D" w:rsidP="006C288D">
            <w:pPr>
              <w:jc w:val="center"/>
            </w:pPr>
          </w:p>
        </w:tc>
      </w:tr>
      <w:tr w:rsidR="0016636D" w:rsidRPr="0016636D" w:rsidTr="006C288D">
        <w:tblPrEx>
          <w:tblCellMar>
            <w:top w:w="0" w:type="dxa"/>
            <w:bottom w:w="0" w:type="dxa"/>
          </w:tblCellMar>
        </w:tblPrEx>
        <w:trPr>
          <w:trHeight w:val="497"/>
          <w:jc w:val="center"/>
        </w:trPr>
        <w:tc>
          <w:tcPr>
            <w:tcW w:w="360" w:type="dxa"/>
            <w:vAlign w:val="center"/>
          </w:tcPr>
          <w:p w:rsidR="0016636D" w:rsidRPr="0016636D" w:rsidRDefault="0016636D" w:rsidP="006C288D">
            <w:pPr>
              <w:jc w:val="center"/>
              <w:rPr>
                <w:lang w:val="en-US"/>
              </w:rPr>
            </w:pPr>
            <w:r w:rsidRPr="0016636D">
              <w:rPr>
                <w:lang w:val="en-US"/>
              </w:rPr>
              <w:t>9</w:t>
            </w:r>
          </w:p>
        </w:tc>
        <w:tc>
          <w:tcPr>
            <w:tcW w:w="1980" w:type="dxa"/>
          </w:tcPr>
          <w:p w:rsidR="0016636D" w:rsidRPr="0016636D" w:rsidRDefault="0016636D" w:rsidP="006C288D">
            <w:pPr>
              <w:jc w:val="center"/>
              <w:rPr>
                <w:lang w:val="en-US"/>
              </w:rPr>
            </w:pPr>
            <w:r w:rsidRPr="0016636D">
              <w:rPr>
                <w:lang w:val="kk-KZ"/>
              </w:rPr>
              <w:t>Қалыпты потенциал</w:t>
            </w:r>
            <w:r w:rsidRPr="0016636D">
              <w:rPr>
                <w:lang w:val="en-US"/>
              </w:rPr>
              <w:t xml:space="preserve">, </w:t>
            </w:r>
            <w:r w:rsidRPr="0016636D">
              <w:rPr>
                <w:position w:val="-12"/>
                <w:lang w:val="en-US"/>
              </w:rPr>
              <w:object w:dxaOrig="320" w:dyaOrig="360">
                <v:shape id="_x0000_i1062" type="#_x0000_t75" style="width:16.2pt;height:18pt" o:ole="">
                  <v:imagedata r:id="rId63" o:title=""/>
                </v:shape>
                <o:OLEObject Type="Embed" ProgID="Equation.3" ShapeID="_x0000_i1062" DrawAspect="Content" ObjectID="_1660957953" r:id="rId64"/>
              </w:object>
            </w:r>
          </w:p>
        </w:tc>
        <w:tc>
          <w:tcPr>
            <w:tcW w:w="900" w:type="dxa"/>
          </w:tcPr>
          <w:p w:rsidR="0016636D" w:rsidRPr="0016636D" w:rsidRDefault="0016636D" w:rsidP="006C288D">
            <w:pPr>
              <w:jc w:val="center"/>
            </w:pPr>
            <w:r w:rsidRPr="0016636D">
              <w:rPr>
                <w:lang w:val="kk-KZ"/>
              </w:rPr>
              <w:t>м²</w:t>
            </w:r>
            <w:r w:rsidRPr="0016636D">
              <w:rPr>
                <w:lang w:val="en-US"/>
              </w:rPr>
              <w:t>*</w:t>
            </w:r>
            <w:r w:rsidRPr="0016636D">
              <w:rPr>
                <w:position w:val="-6"/>
                <w:lang w:val="kk-KZ"/>
              </w:rPr>
              <w:object w:dxaOrig="360" w:dyaOrig="320">
                <v:shape id="_x0000_i1063" type="#_x0000_t75" style="width:18pt;height:16.2pt" o:ole="">
                  <v:imagedata r:id="rId11" o:title=""/>
                </v:shape>
                <o:OLEObject Type="Embed" ProgID="Equation.3" ShapeID="_x0000_i1063" DrawAspect="Content" ObjectID="_1660957954" r:id="rId65"/>
              </w:object>
            </w:r>
          </w:p>
        </w:tc>
        <w:tc>
          <w:tcPr>
            <w:tcW w:w="1260" w:type="dxa"/>
          </w:tcPr>
          <w:p w:rsidR="0016636D" w:rsidRPr="0016636D" w:rsidRDefault="0016636D" w:rsidP="006C288D">
            <w:pPr>
              <w:jc w:val="center"/>
              <w:rPr>
                <w:lang w:val="en-US"/>
              </w:rPr>
            </w:pPr>
            <w:r w:rsidRPr="0016636D">
              <w:rPr>
                <w:lang w:val="en-US"/>
              </w:rPr>
              <w:t>62636860,850</w:t>
            </w:r>
          </w:p>
        </w:tc>
        <w:tc>
          <w:tcPr>
            <w:tcW w:w="1260" w:type="dxa"/>
          </w:tcPr>
          <w:p w:rsidR="0016636D" w:rsidRPr="0016636D" w:rsidRDefault="0016636D" w:rsidP="006C288D">
            <w:pPr>
              <w:jc w:val="center"/>
              <w:rPr>
                <w:lang w:val="en-US"/>
              </w:rPr>
            </w:pPr>
            <w:r w:rsidRPr="0016636D">
              <w:rPr>
                <w:lang w:val="en-US"/>
              </w:rPr>
              <w:t>62636860,8497</w:t>
            </w:r>
          </w:p>
        </w:tc>
        <w:tc>
          <w:tcPr>
            <w:tcW w:w="1260" w:type="dxa"/>
          </w:tcPr>
          <w:p w:rsidR="0016636D" w:rsidRPr="0016636D" w:rsidRDefault="0016636D" w:rsidP="006C288D">
            <w:pPr>
              <w:jc w:val="center"/>
              <w:rPr>
                <w:lang w:val="en-US"/>
              </w:rPr>
            </w:pPr>
            <w:r w:rsidRPr="0016636D">
              <w:rPr>
                <w:lang w:val="en-US"/>
              </w:rPr>
              <w:t>62636861,074</w:t>
            </w:r>
          </w:p>
        </w:tc>
        <w:tc>
          <w:tcPr>
            <w:tcW w:w="1260" w:type="dxa"/>
          </w:tcPr>
          <w:p w:rsidR="0016636D" w:rsidRPr="0016636D" w:rsidRDefault="0016636D" w:rsidP="006C288D">
            <w:pPr>
              <w:jc w:val="center"/>
              <w:rPr>
                <w:lang w:val="en-US"/>
              </w:rPr>
            </w:pPr>
            <w:r w:rsidRPr="0016636D">
              <w:rPr>
                <w:lang w:val="en-US"/>
              </w:rPr>
              <w:t>62636856,85±1,0</w:t>
            </w:r>
          </w:p>
        </w:tc>
        <w:tc>
          <w:tcPr>
            <w:tcW w:w="1182" w:type="dxa"/>
          </w:tcPr>
          <w:p w:rsidR="0016636D" w:rsidRPr="0016636D" w:rsidRDefault="0016636D" w:rsidP="006C288D">
            <w:pPr>
              <w:jc w:val="center"/>
            </w:pPr>
            <w:r w:rsidRPr="0016636D">
              <w:rPr>
                <w:lang w:val="en-US"/>
              </w:rPr>
              <w:t>62636856,0</w:t>
            </w:r>
            <w:r w:rsidRPr="0016636D">
              <w:t>±</w:t>
            </w:r>
            <w:r w:rsidRPr="0016636D">
              <w:rPr>
                <w:lang w:val="en-US"/>
              </w:rPr>
              <w:t>0,5</w:t>
            </w:r>
          </w:p>
        </w:tc>
      </w:tr>
    </w:tbl>
    <w:p w:rsidR="0016636D" w:rsidRPr="0016636D" w:rsidRDefault="0016636D" w:rsidP="0016636D">
      <w:pPr>
        <w:ind w:firstLine="709"/>
        <w:jc w:val="both"/>
        <w:rPr>
          <w:sz w:val="28"/>
          <w:szCs w:val="28"/>
          <w:lang w:val="en-US"/>
        </w:rPr>
      </w:pPr>
    </w:p>
    <w:p w:rsidR="0016636D" w:rsidRPr="0016636D" w:rsidRDefault="0016636D" w:rsidP="0016636D">
      <w:pPr>
        <w:tabs>
          <w:tab w:val="left" w:pos="720"/>
        </w:tabs>
        <w:ind w:firstLine="709"/>
        <w:jc w:val="both"/>
        <w:rPr>
          <w:sz w:val="28"/>
          <w:szCs w:val="28"/>
          <w:lang w:val="kk-KZ"/>
        </w:rPr>
      </w:pPr>
      <w:r w:rsidRPr="0016636D">
        <w:rPr>
          <w:sz w:val="28"/>
          <w:szCs w:val="28"/>
          <w:lang w:val="kk-KZ"/>
        </w:rPr>
        <w:t xml:space="preserve">Барлық геоорталық жүйелер жүйенің өзі сияқты аталатын эллипсоидтармен байланысты. Бұл жерде декарттықтан басқа, эллипсоидтық (сфероидтық) координаталарының қолданылуы мүмкін: геодезиялық ендік </w:t>
      </w:r>
      <w:r w:rsidRPr="0016636D">
        <w:rPr>
          <w:i/>
          <w:sz w:val="28"/>
          <w:szCs w:val="28"/>
          <w:lang w:val="kk-KZ"/>
        </w:rPr>
        <w:t>В</w:t>
      </w:r>
      <w:r w:rsidRPr="0016636D">
        <w:rPr>
          <w:sz w:val="28"/>
          <w:szCs w:val="28"/>
          <w:lang w:val="kk-KZ"/>
        </w:rPr>
        <w:t xml:space="preserve">, геодезиялық бойлық </w:t>
      </w:r>
      <w:r w:rsidRPr="0016636D">
        <w:rPr>
          <w:i/>
          <w:sz w:val="28"/>
          <w:szCs w:val="28"/>
          <w:lang w:val="kk-KZ"/>
        </w:rPr>
        <w:t xml:space="preserve">L </w:t>
      </w:r>
      <w:r w:rsidRPr="0016636D">
        <w:rPr>
          <w:sz w:val="28"/>
          <w:szCs w:val="28"/>
          <w:lang w:val="kk-KZ"/>
        </w:rPr>
        <w:t xml:space="preserve">және эллипсоид бетіндегі биіктік </w:t>
      </w:r>
      <w:r w:rsidRPr="0016636D">
        <w:rPr>
          <w:i/>
          <w:sz w:val="28"/>
          <w:szCs w:val="28"/>
          <w:lang w:val="kk-KZ"/>
        </w:rPr>
        <w:t>Н</w:t>
      </w:r>
      <w:r w:rsidRPr="0016636D">
        <w:rPr>
          <w:sz w:val="28"/>
          <w:szCs w:val="28"/>
          <w:lang w:val="kk-KZ"/>
        </w:rPr>
        <w:t xml:space="preserve"> (сурет 8). Геодезиялық координаталарды анықтау үшін </w:t>
      </w:r>
      <w:r w:rsidRPr="0016636D">
        <w:rPr>
          <w:i/>
          <w:sz w:val="28"/>
          <w:szCs w:val="28"/>
          <w:lang w:val="kk-KZ"/>
        </w:rPr>
        <w:t xml:space="preserve">А </w:t>
      </w:r>
      <w:r w:rsidRPr="0016636D">
        <w:rPr>
          <w:sz w:val="28"/>
          <w:szCs w:val="28"/>
          <w:lang w:val="kk-KZ"/>
        </w:rPr>
        <w:t xml:space="preserve">нүктесінен  </w:t>
      </w:r>
      <w:r w:rsidRPr="0016636D">
        <w:rPr>
          <w:i/>
          <w:sz w:val="28"/>
          <w:szCs w:val="28"/>
          <w:lang w:val="kk-KZ"/>
        </w:rPr>
        <w:t xml:space="preserve">АС </w:t>
      </w:r>
      <w:r w:rsidRPr="0016636D">
        <w:rPr>
          <w:sz w:val="28"/>
          <w:szCs w:val="28"/>
          <w:lang w:val="kk-KZ"/>
        </w:rPr>
        <w:t xml:space="preserve">эллипсоидына нормаль жүргізіледі. Нормаль мен эллипсоид экватор жазықтығының арасындағы бұрыш геодезиялық ендік </w:t>
      </w:r>
      <w:r w:rsidRPr="0016636D">
        <w:rPr>
          <w:i/>
          <w:sz w:val="28"/>
          <w:szCs w:val="28"/>
          <w:lang w:val="kk-KZ"/>
        </w:rPr>
        <w:t>В</w:t>
      </w:r>
      <w:r w:rsidRPr="0016636D">
        <w:rPr>
          <w:sz w:val="28"/>
          <w:szCs w:val="28"/>
          <w:lang w:val="kk-KZ"/>
        </w:rPr>
        <w:t xml:space="preserve"> деп аталады, ал бастапқы меридианнан сағат тіліне қарсы пункт меридианына дейін есептелетін бұрыш геодезиялық бойлық </w:t>
      </w:r>
      <w:r w:rsidRPr="0016636D">
        <w:rPr>
          <w:i/>
          <w:sz w:val="28"/>
          <w:szCs w:val="28"/>
          <w:lang w:val="kk-KZ"/>
        </w:rPr>
        <w:t xml:space="preserve">L </w:t>
      </w:r>
      <w:r w:rsidRPr="0016636D">
        <w:rPr>
          <w:sz w:val="28"/>
          <w:szCs w:val="28"/>
          <w:lang w:val="kk-KZ"/>
        </w:rPr>
        <w:t xml:space="preserve">деп аталады. Тікбұрышты </w:t>
      </w:r>
      <w:r w:rsidRPr="0016636D">
        <w:rPr>
          <w:i/>
          <w:sz w:val="28"/>
          <w:szCs w:val="28"/>
          <w:lang w:val="kk-KZ"/>
        </w:rPr>
        <w:t xml:space="preserve">X, Y, Z </w:t>
      </w:r>
      <w:r w:rsidRPr="0016636D">
        <w:rPr>
          <w:sz w:val="28"/>
          <w:szCs w:val="28"/>
          <w:lang w:val="kk-KZ"/>
        </w:rPr>
        <w:t xml:space="preserve">координаталар </w:t>
      </w:r>
      <w:r w:rsidRPr="0016636D">
        <w:rPr>
          <w:i/>
          <w:sz w:val="28"/>
          <w:szCs w:val="28"/>
          <w:lang w:val="kk-KZ"/>
        </w:rPr>
        <w:t xml:space="preserve">B, L, H </w:t>
      </w:r>
      <w:r w:rsidRPr="0016636D">
        <w:rPr>
          <w:sz w:val="28"/>
          <w:szCs w:val="28"/>
          <w:lang w:val="kk-KZ"/>
        </w:rPr>
        <w:t>геодезиялық координаталары арқылы есептеледі:</w:t>
      </w:r>
    </w:p>
    <w:p w:rsidR="0016636D" w:rsidRPr="0016636D" w:rsidRDefault="0016636D" w:rsidP="0016636D">
      <w:pPr>
        <w:tabs>
          <w:tab w:val="left" w:pos="720"/>
        </w:tabs>
        <w:ind w:firstLine="709"/>
        <w:jc w:val="both"/>
        <w:rPr>
          <w:sz w:val="28"/>
          <w:szCs w:val="28"/>
          <w:lang w:val="kk-KZ"/>
        </w:rPr>
      </w:pPr>
    </w:p>
    <w:p w:rsidR="0016636D" w:rsidRPr="0016636D" w:rsidRDefault="0016636D" w:rsidP="0016636D">
      <w:pPr>
        <w:tabs>
          <w:tab w:val="left" w:pos="3960"/>
        </w:tabs>
        <w:ind w:firstLine="709"/>
        <w:jc w:val="right"/>
        <w:rPr>
          <w:sz w:val="28"/>
          <w:szCs w:val="28"/>
          <w:lang w:val="kk-KZ"/>
        </w:rPr>
      </w:pPr>
      <w:r w:rsidRPr="0016636D">
        <w:rPr>
          <w:position w:val="-52"/>
          <w:sz w:val="28"/>
          <w:szCs w:val="28"/>
        </w:rPr>
        <w:object w:dxaOrig="2840" w:dyaOrig="1160">
          <v:shape id="_x0000_i1064" type="#_x0000_t75" style="width:142.2pt;height:58.2pt" o:ole="">
            <v:imagedata r:id="rId66" o:title=""/>
          </v:shape>
          <o:OLEObject Type="Embed" ProgID="Equation.3" ShapeID="_x0000_i1064" DrawAspect="Content" ObjectID="_1660957955" r:id="rId67"/>
        </w:object>
      </w:r>
      <w:r w:rsidRPr="0016636D">
        <w:rPr>
          <w:sz w:val="28"/>
          <w:szCs w:val="28"/>
          <w:lang w:val="kk-KZ"/>
        </w:rPr>
        <w:t>,                                               (46)</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 xml:space="preserve">мұндағы </w:t>
      </w:r>
      <w:r w:rsidRPr="0016636D">
        <w:rPr>
          <w:i/>
          <w:sz w:val="28"/>
          <w:szCs w:val="28"/>
          <w:lang w:val="kk-KZ"/>
        </w:rPr>
        <w:t>N –</w:t>
      </w:r>
      <w:r w:rsidRPr="0016636D">
        <w:rPr>
          <w:sz w:val="28"/>
          <w:szCs w:val="28"/>
          <w:lang w:val="kk-KZ"/>
        </w:rPr>
        <w:t xml:space="preserve"> бірінші вертикальдағы эллипсоид қисығының радиусы.</w:t>
      </w:r>
    </w:p>
    <w:p w:rsidR="0016636D" w:rsidRPr="0016636D" w:rsidRDefault="0016636D" w:rsidP="0016636D">
      <w:pPr>
        <w:ind w:firstLine="709"/>
        <w:jc w:val="both"/>
        <w:rPr>
          <w:sz w:val="28"/>
          <w:szCs w:val="28"/>
          <w:lang w:val="kk-KZ"/>
        </w:rPr>
      </w:pPr>
      <w:r w:rsidRPr="0016636D">
        <w:rPr>
          <w:sz w:val="28"/>
          <w:szCs w:val="28"/>
          <w:lang w:val="kk-KZ"/>
        </w:rPr>
        <w:t>Ол келесі формуламен анықталады:</w:t>
      </w:r>
    </w:p>
    <w:p w:rsidR="0016636D" w:rsidRPr="0016636D" w:rsidRDefault="0016636D" w:rsidP="0016636D">
      <w:pPr>
        <w:ind w:firstLine="709"/>
        <w:jc w:val="both"/>
        <w:rPr>
          <w:sz w:val="28"/>
          <w:szCs w:val="28"/>
          <w:lang w:val="kk-KZ"/>
        </w:rPr>
      </w:pPr>
    </w:p>
    <w:p w:rsidR="0016636D" w:rsidRPr="0016636D" w:rsidRDefault="0016636D" w:rsidP="0016636D">
      <w:pPr>
        <w:ind w:firstLine="709"/>
        <w:jc w:val="right"/>
        <w:rPr>
          <w:sz w:val="28"/>
          <w:szCs w:val="28"/>
          <w:lang w:val="kk-KZ"/>
        </w:rPr>
      </w:pPr>
      <w:r w:rsidRPr="0016636D">
        <w:rPr>
          <w:position w:val="-32"/>
          <w:sz w:val="28"/>
          <w:szCs w:val="28"/>
        </w:rPr>
        <w:object w:dxaOrig="1900" w:dyaOrig="700">
          <v:shape id="_x0000_i1065" type="#_x0000_t75" style="width:94.8pt;height:34.8pt" o:ole="">
            <v:imagedata r:id="rId68" o:title=""/>
          </v:shape>
          <o:OLEObject Type="Embed" ProgID="Equation.3" ShapeID="_x0000_i1065" DrawAspect="Content" ObjectID="_1660957956" r:id="rId69"/>
        </w:object>
      </w:r>
      <w:r w:rsidRPr="0016636D">
        <w:rPr>
          <w:sz w:val="28"/>
          <w:szCs w:val="28"/>
          <w:lang w:val="kk-KZ"/>
        </w:rPr>
        <w:t>.                                                 (47)</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Тікбұрышты координаталардан геодезиялыққа ауыстырғанда бойлық келесі формуламен анықталады:</w:t>
      </w:r>
    </w:p>
    <w:p w:rsidR="0016636D" w:rsidRPr="0016636D" w:rsidRDefault="0016636D" w:rsidP="0016636D">
      <w:pPr>
        <w:ind w:firstLine="709"/>
        <w:jc w:val="both"/>
        <w:rPr>
          <w:sz w:val="28"/>
          <w:szCs w:val="28"/>
          <w:lang w:val="kk-KZ"/>
        </w:rPr>
      </w:pPr>
    </w:p>
    <w:p w:rsidR="0016636D" w:rsidRPr="0016636D" w:rsidRDefault="0016636D" w:rsidP="0016636D">
      <w:pPr>
        <w:ind w:firstLine="709"/>
        <w:jc w:val="right"/>
        <w:rPr>
          <w:sz w:val="28"/>
          <w:szCs w:val="28"/>
          <w:lang w:val="kk-KZ"/>
        </w:rPr>
      </w:pPr>
      <w:r w:rsidRPr="0016636D">
        <w:rPr>
          <w:position w:val="-24"/>
          <w:sz w:val="28"/>
          <w:szCs w:val="28"/>
        </w:rPr>
        <w:object w:dxaOrig="1280" w:dyaOrig="620">
          <v:shape id="_x0000_i1066" type="#_x0000_t75" style="width:64.2pt;height:31.2pt" o:ole="">
            <v:imagedata r:id="rId70" o:title=""/>
          </v:shape>
          <o:OLEObject Type="Embed" ProgID="Equation.3" ShapeID="_x0000_i1066" DrawAspect="Content" ObjectID="_1660957957" r:id="rId71"/>
        </w:object>
      </w:r>
      <w:r w:rsidRPr="0016636D">
        <w:rPr>
          <w:sz w:val="28"/>
          <w:szCs w:val="28"/>
          <w:lang w:val="kk-KZ"/>
        </w:rPr>
        <w:t>.                                                  (48)</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 xml:space="preserve">Ал ендікті анықтаудың бірнеше әдістері бар. Оларды итеративті және тұйықталған деп бөледі. </w:t>
      </w:r>
    </w:p>
    <w:p w:rsidR="0016636D" w:rsidRPr="0016636D" w:rsidRDefault="0016636D" w:rsidP="0016636D">
      <w:pPr>
        <w:ind w:firstLine="709"/>
        <w:jc w:val="both"/>
        <w:rPr>
          <w:sz w:val="28"/>
          <w:szCs w:val="28"/>
          <w:lang w:val="kk-KZ"/>
        </w:rPr>
      </w:pPr>
      <w:r w:rsidRPr="0016636D">
        <w:rPr>
          <w:sz w:val="28"/>
          <w:szCs w:val="28"/>
          <w:lang w:val="kk-KZ"/>
        </w:rPr>
        <w:t xml:space="preserve">[Пеллинен, 1978] </w:t>
      </w:r>
      <w:r w:rsidRPr="0016636D">
        <w:rPr>
          <w:i/>
          <w:sz w:val="28"/>
          <w:szCs w:val="28"/>
          <w:lang w:val="kk-KZ"/>
        </w:rPr>
        <w:t xml:space="preserve">– </w:t>
      </w:r>
      <w:r w:rsidRPr="0016636D">
        <w:rPr>
          <w:sz w:val="28"/>
          <w:szCs w:val="28"/>
          <w:lang w:val="kk-KZ"/>
        </w:rPr>
        <w:t>де көрсетілген әдіс бойынша геодезиялық бойлық:</w:t>
      </w:r>
    </w:p>
    <w:p w:rsidR="0016636D" w:rsidRPr="0016636D" w:rsidRDefault="0016636D" w:rsidP="0016636D">
      <w:pPr>
        <w:ind w:firstLine="709"/>
        <w:jc w:val="both"/>
        <w:rPr>
          <w:sz w:val="28"/>
          <w:szCs w:val="28"/>
          <w:lang w:val="kk-KZ"/>
        </w:rPr>
      </w:pPr>
    </w:p>
    <w:p w:rsidR="0016636D" w:rsidRPr="0016636D" w:rsidRDefault="0016636D" w:rsidP="0016636D">
      <w:pPr>
        <w:ind w:firstLine="709"/>
        <w:jc w:val="right"/>
        <w:rPr>
          <w:sz w:val="28"/>
          <w:szCs w:val="28"/>
          <w:lang w:val="kk-KZ"/>
        </w:rPr>
      </w:pPr>
      <w:r w:rsidRPr="0016636D">
        <w:rPr>
          <w:position w:val="-24"/>
          <w:sz w:val="28"/>
          <w:szCs w:val="28"/>
        </w:rPr>
        <w:object w:dxaOrig="3300" w:dyaOrig="660">
          <v:shape id="_x0000_i1067" type="#_x0000_t75" style="width:165pt;height:33pt" o:ole="">
            <v:imagedata r:id="rId72" o:title=""/>
          </v:shape>
          <o:OLEObject Type="Embed" ProgID="Equation.3" ShapeID="_x0000_i1067" DrawAspect="Content" ObjectID="_1660957958" r:id="rId73"/>
        </w:object>
      </w:r>
      <w:r w:rsidRPr="0016636D">
        <w:rPr>
          <w:sz w:val="28"/>
          <w:szCs w:val="28"/>
          <w:lang w:val="kk-KZ"/>
        </w:rPr>
        <w:t>,                                    (49)</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i/>
          <w:sz w:val="28"/>
          <w:szCs w:val="28"/>
          <w:lang w:val="kk-KZ"/>
        </w:rPr>
      </w:pPr>
      <w:r w:rsidRPr="0016636D">
        <w:rPr>
          <w:sz w:val="28"/>
          <w:szCs w:val="28"/>
          <w:lang w:val="kk-KZ"/>
        </w:rPr>
        <w:t xml:space="preserve">мұндағы </w:t>
      </w:r>
      <w:r w:rsidRPr="0016636D">
        <w:rPr>
          <w:i/>
          <w:sz w:val="28"/>
          <w:szCs w:val="28"/>
          <w:lang w:val="kk-KZ"/>
        </w:rPr>
        <w:t xml:space="preserve">i – </w:t>
      </w:r>
      <w:r w:rsidRPr="0016636D">
        <w:rPr>
          <w:sz w:val="28"/>
          <w:szCs w:val="28"/>
          <w:lang w:val="kk-KZ"/>
        </w:rPr>
        <w:t>итерация номері (ол |В</w:t>
      </w:r>
      <w:r w:rsidRPr="0016636D">
        <w:rPr>
          <w:sz w:val="28"/>
          <w:szCs w:val="28"/>
          <w:vertAlign w:val="superscript"/>
          <w:lang w:val="kk-KZ"/>
        </w:rPr>
        <w:t>i</w:t>
      </w:r>
      <w:r w:rsidRPr="0016636D">
        <w:rPr>
          <w:sz w:val="28"/>
          <w:szCs w:val="28"/>
          <w:lang w:val="kk-KZ"/>
        </w:rPr>
        <w:t xml:space="preserve"> − В</w:t>
      </w:r>
      <w:r w:rsidRPr="0016636D">
        <w:rPr>
          <w:sz w:val="28"/>
          <w:szCs w:val="28"/>
          <w:vertAlign w:val="superscript"/>
          <w:lang w:val="kk-KZ"/>
        </w:rPr>
        <w:t>(i −1)</w:t>
      </w:r>
      <w:r w:rsidRPr="0016636D">
        <w:rPr>
          <w:sz w:val="28"/>
          <w:szCs w:val="28"/>
          <w:lang w:val="kk-KZ"/>
        </w:rPr>
        <w:t xml:space="preserve">| ≥ </w:t>
      </w:r>
      <w:r w:rsidRPr="0016636D">
        <w:rPr>
          <w:sz w:val="28"/>
          <w:szCs w:val="28"/>
        </w:rPr>
        <w:t>ε</w:t>
      </w:r>
      <w:r w:rsidRPr="0016636D">
        <w:rPr>
          <w:sz w:val="28"/>
          <w:szCs w:val="28"/>
          <w:lang w:val="kk-KZ"/>
        </w:rPr>
        <w:t xml:space="preserve"> (</w:t>
      </w:r>
      <w:r w:rsidRPr="0016636D">
        <w:rPr>
          <w:sz w:val="28"/>
          <w:szCs w:val="28"/>
        </w:rPr>
        <w:t>ε</w:t>
      </w:r>
      <w:r w:rsidRPr="0016636D">
        <w:rPr>
          <w:sz w:val="28"/>
          <w:szCs w:val="28"/>
          <w:lang w:val="kk-KZ"/>
        </w:rPr>
        <w:t xml:space="preserve"> – есептеу дәлдігі) дейін қайталанады),</w:t>
      </w:r>
    </w:p>
    <w:p w:rsidR="0016636D" w:rsidRPr="0016636D" w:rsidRDefault="0016636D" w:rsidP="0016636D">
      <w:pPr>
        <w:ind w:firstLine="709"/>
        <w:jc w:val="both"/>
        <w:rPr>
          <w:sz w:val="28"/>
          <w:szCs w:val="28"/>
          <w:lang w:val="kk-KZ"/>
        </w:rPr>
      </w:pPr>
      <w:r w:rsidRPr="0016636D">
        <w:rPr>
          <w:i/>
          <w:sz w:val="28"/>
          <w:szCs w:val="28"/>
          <w:lang w:val="kk-KZ"/>
        </w:rPr>
        <w:t xml:space="preserve">               </w:t>
      </w:r>
      <w:r w:rsidRPr="0016636D">
        <w:rPr>
          <w:i/>
          <w:sz w:val="28"/>
          <w:szCs w:val="28"/>
          <w:lang w:val="en-US"/>
        </w:rPr>
        <w:t>D</w:t>
      </w:r>
      <w:r w:rsidRPr="0016636D">
        <w:rPr>
          <w:i/>
          <w:sz w:val="28"/>
          <w:szCs w:val="28"/>
          <w:lang w:val="kk-KZ"/>
        </w:rPr>
        <w:t xml:space="preserve"> </w:t>
      </w:r>
      <w:r w:rsidRPr="0016636D">
        <w:rPr>
          <w:i/>
          <w:sz w:val="28"/>
          <w:szCs w:val="28"/>
        </w:rPr>
        <w:t>–</w:t>
      </w:r>
      <w:r w:rsidRPr="0016636D">
        <w:rPr>
          <w:i/>
          <w:sz w:val="28"/>
          <w:szCs w:val="28"/>
          <w:lang w:val="kk-KZ"/>
        </w:rPr>
        <w:t xml:space="preserve"> </w:t>
      </w:r>
      <w:r w:rsidRPr="0016636D">
        <w:rPr>
          <w:sz w:val="28"/>
          <w:szCs w:val="28"/>
          <w:lang w:val="kk-KZ"/>
        </w:rPr>
        <w:t xml:space="preserve">экватор жазықтығына радиус </w:t>
      </w:r>
      <w:r w:rsidRPr="0016636D">
        <w:rPr>
          <w:i/>
          <w:sz w:val="28"/>
          <w:szCs w:val="28"/>
        </w:rPr>
        <w:t>–</w:t>
      </w:r>
      <w:r w:rsidRPr="0016636D">
        <w:rPr>
          <w:i/>
          <w:sz w:val="28"/>
          <w:szCs w:val="28"/>
          <w:lang w:val="kk-KZ"/>
        </w:rPr>
        <w:t xml:space="preserve"> </w:t>
      </w:r>
      <w:r w:rsidRPr="0016636D">
        <w:rPr>
          <w:sz w:val="28"/>
          <w:szCs w:val="28"/>
          <w:lang w:val="kk-KZ"/>
        </w:rPr>
        <w:t>вектордың проекциясы. Ол келесі формуламен анықталады:</w:t>
      </w:r>
    </w:p>
    <w:p w:rsidR="0016636D" w:rsidRPr="0016636D" w:rsidRDefault="0016636D" w:rsidP="0016636D">
      <w:pPr>
        <w:ind w:firstLine="709"/>
        <w:jc w:val="both"/>
        <w:rPr>
          <w:sz w:val="28"/>
          <w:szCs w:val="28"/>
          <w:lang w:val="kk-KZ"/>
        </w:rPr>
      </w:pPr>
    </w:p>
    <w:p w:rsidR="0016636D" w:rsidRPr="0016636D" w:rsidRDefault="0016636D" w:rsidP="0016636D">
      <w:pPr>
        <w:tabs>
          <w:tab w:val="left" w:pos="3780"/>
          <w:tab w:val="left" w:pos="3960"/>
        </w:tabs>
        <w:ind w:firstLine="709"/>
        <w:jc w:val="right"/>
        <w:rPr>
          <w:sz w:val="28"/>
          <w:szCs w:val="28"/>
          <w:lang w:val="kk-KZ"/>
        </w:rPr>
      </w:pPr>
      <w:r w:rsidRPr="0016636D">
        <w:rPr>
          <w:position w:val="-6"/>
          <w:sz w:val="28"/>
          <w:szCs w:val="28"/>
        </w:rPr>
        <w:object w:dxaOrig="1520" w:dyaOrig="380">
          <v:shape id="_x0000_i1068" type="#_x0000_t75" style="width:76.2pt;height:19.2pt" o:ole="">
            <v:imagedata r:id="rId74" o:title=""/>
          </v:shape>
          <o:OLEObject Type="Embed" ProgID="Equation.3" ShapeID="_x0000_i1068" DrawAspect="Content" ObjectID="_1660957959" r:id="rId75"/>
        </w:object>
      </w:r>
      <w:r w:rsidRPr="0016636D">
        <w:rPr>
          <w:sz w:val="28"/>
          <w:szCs w:val="28"/>
          <w:lang w:val="kk-KZ"/>
        </w:rPr>
        <w:t>,                                                        (50)</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 xml:space="preserve">ал </w:t>
      </w:r>
      <w:r w:rsidRPr="0016636D">
        <w:rPr>
          <w:i/>
          <w:position w:val="-6"/>
          <w:sz w:val="28"/>
          <w:szCs w:val="28"/>
          <w:lang w:val="en-US"/>
        </w:rPr>
        <w:object w:dxaOrig="580" w:dyaOrig="320">
          <v:shape id="_x0000_i1069" type="#_x0000_t75" style="width:28.8pt;height:16.2pt" o:ole="">
            <v:imagedata r:id="rId76" o:title=""/>
          </v:shape>
          <o:OLEObject Type="Embed" ProgID="Equation.3" ShapeID="_x0000_i1069" DrawAspect="Content" ObjectID="_1660957960" r:id="rId77"/>
        </w:object>
      </w:r>
      <w:r w:rsidRPr="0016636D">
        <w:rPr>
          <w:i/>
          <w:sz w:val="28"/>
          <w:szCs w:val="28"/>
          <w:lang w:val="kk-KZ"/>
        </w:rPr>
        <w:t xml:space="preserve"> </w:t>
      </w:r>
      <w:r w:rsidRPr="0016636D">
        <w:rPr>
          <w:sz w:val="28"/>
          <w:szCs w:val="28"/>
          <w:lang w:val="kk-KZ"/>
        </w:rPr>
        <w:t xml:space="preserve">мәні жоғарыда көрсетілген ендік бойынша анықталады. Эллипсоидтық биіктік </w:t>
      </w:r>
      <w:r w:rsidRPr="0016636D">
        <w:rPr>
          <w:i/>
          <w:sz w:val="28"/>
          <w:szCs w:val="28"/>
          <w:lang w:val="kk-KZ"/>
        </w:rPr>
        <w:t xml:space="preserve">Н </w:t>
      </w:r>
      <w:r w:rsidRPr="0016636D">
        <w:rPr>
          <w:sz w:val="28"/>
          <w:szCs w:val="28"/>
          <w:lang w:val="kk-KZ"/>
        </w:rPr>
        <w:t>табылады:</w:t>
      </w:r>
    </w:p>
    <w:p w:rsidR="0016636D" w:rsidRPr="0016636D" w:rsidRDefault="0016636D" w:rsidP="0016636D">
      <w:pPr>
        <w:ind w:firstLine="709"/>
        <w:jc w:val="both"/>
        <w:rPr>
          <w:sz w:val="28"/>
          <w:szCs w:val="28"/>
          <w:lang w:val="kk-KZ"/>
        </w:rPr>
      </w:pPr>
    </w:p>
    <w:p w:rsidR="0016636D" w:rsidRPr="0016636D" w:rsidRDefault="0016636D" w:rsidP="0016636D">
      <w:pPr>
        <w:ind w:firstLine="709"/>
        <w:jc w:val="right"/>
        <w:rPr>
          <w:sz w:val="28"/>
          <w:szCs w:val="28"/>
          <w:lang w:val="kk-KZ"/>
        </w:rPr>
      </w:pPr>
      <w:r w:rsidRPr="0016636D">
        <w:rPr>
          <w:position w:val="-24"/>
          <w:sz w:val="28"/>
          <w:szCs w:val="28"/>
        </w:rPr>
        <w:object w:dxaOrig="2140" w:dyaOrig="620">
          <v:shape id="_x0000_i1070" type="#_x0000_t75" style="width:106.8pt;height:31.2pt" o:ole="">
            <v:imagedata r:id="rId78" o:title=""/>
          </v:shape>
          <o:OLEObject Type="Embed" ProgID="Equation.3" ShapeID="_x0000_i1070" DrawAspect="Content" ObjectID="_1660957961" r:id="rId79"/>
        </w:object>
      </w:r>
      <w:r w:rsidRPr="0016636D">
        <w:rPr>
          <w:sz w:val="28"/>
          <w:szCs w:val="28"/>
          <w:lang w:val="kk-KZ"/>
        </w:rPr>
        <w:t>.                                                   (51)</w:t>
      </w:r>
    </w:p>
    <w:p w:rsidR="0016636D" w:rsidRPr="0016636D" w:rsidRDefault="0016636D" w:rsidP="0016636D">
      <w:pPr>
        <w:ind w:firstLine="709"/>
        <w:jc w:val="both"/>
        <w:rPr>
          <w:sz w:val="28"/>
          <w:szCs w:val="28"/>
          <w:lang w:val="kk-KZ"/>
        </w:rPr>
      </w:pPr>
    </w:p>
    <w:p w:rsidR="0016636D" w:rsidRPr="0016636D" w:rsidRDefault="0016636D" w:rsidP="0016636D">
      <w:pPr>
        <w:ind w:firstLine="709"/>
        <w:jc w:val="both"/>
        <w:rPr>
          <w:sz w:val="28"/>
          <w:szCs w:val="28"/>
          <w:lang w:val="kk-KZ"/>
        </w:rPr>
      </w:pPr>
      <w:r w:rsidRPr="0016636D">
        <w:rPr>
          <w:sz w:val="28"/>
          <w:szCs w:val="28"/>
          <w:lang w:val="kk-KZ"/>
        </w:rPr>
        <w:t xml:space="preserve">[Галазин және т.б., 1998] және [ГОСТ Р 51794 - 2001] </w:t>
      </w:r>
      <w:r w:rsidRPr="0016636D">
        <w:rPr>
          <w:i/>
          <w:sz w:val="28"/>
          <w:szCs w:val="28"/>
          <w:lang w:val="kk-KZ"/>
        </w:rPr>
        <w:t xml:space="preserve">– </w:t>
      </w:r>
      <w:r w:rsidRPr="0016636D">
        <w:rPr>
          <w:sz w:val="28"/>
          <w:szCs w:val="28"/>
          <w:lang w:val="kk-KZ"/>
        </w:rPr>
        <w:t>де одан жақсырақ алгоритм берілген. [Borkowski, 1989; Fukushima, 1999; Vermeille, 2002] жұмыстарында тұйықталған әдіс қолданылады.</w:t>
      </w:r>
    </w:p>
    <w:bookmarkEnd w:id="0"/>
    <w:p w:rsidR="0016636D" w:rsidRPr="0016636D" w:rsidRDefault="0016636D"/>
    <w:sectPr w:rsidR="0016636D" w:rsidRPr="001663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36D"/>
    <w:rsid w:val="001663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E95494-91DB-4F02-B9C2-38BD4ADE0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636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8.bin"/><Relationship Id="rId26" Type="http://schemas.openxmlformats.org/officeDocument/2006/relationships/image" Target="media/image11.wmf"/><Relationship Id="rId39" Type="http://schemas.openxmlformats.org/officeDocument/2006/relationships/image" Target="media/image16.wmf"/><Relationship Id="rId21" Type="http://schemas.openxmlformats.org/officeDocument/2006/relationships/oleObject" Target="embeddings/oleObject10.bin"/><Relationship Id="rId34" Type="http://schemas.openxmlformats.org/officeDocument/2006/relationships/oleObject" Target="embeddings/oleObject18.bin"/><Relationship Id="rId42" Type="http://schemas.openxmlformats.org/officeDocument/2006/relationships/oleObject" Target="embeddings/oleObject22.bin"/><Relationship Id="rId47" Type="http://schemas.openxmlformats.org/officeDocument/2006/relationships/oleObject" Target="embeddings/oleObject26.bin"/><Relationship Id="rId50" Type="http://schemas.openxmlformats.org/officeDocument/2006/relationships/image" Target="media/image20.wmf"/><Relationship Id="rId55" Type="http://schemas.openxmlformats.org/officeDocument/2006/relationships/oleObject" Target="embeddings/oleObject31.bin"/><Relationship Id="rId63" Type="http://schemas.openxmlformats.org/officeDocument/2006/relationships/image" Target="media/image24.wmf"/><Relationship Id="rId68" Type="http://schemas.openxmlformats.org/officeDocument/2006/relationships/image" Target="media/image26.wmf"/><Relationship Id="rId76" Type="http://schemas.openxmlformats.org/officeDocument/2006/relationships/image" Target="media/image30.wmf"/><Relationship Id="rId7" Type="http://schemas.openxmlformats.org/officeDocument/2006/relationships/image" Target="media/image3.wmf"/><Relationship Id="rId71" Type="http://schemas.openxmlformats.org/officeDocument/2006/relationships/oleObject" Target="embeddings/oleObject41.bin"/><Relationship Id="rId2" Type="http://schemas.openxmlformats.org/officeDocument/2006/relationships/settings" Target="settings.xml"/><Relationship Id="rId16" Type="http://schemas.openxmlformats.org/officeDocument/2006/relationships/oleObject" Target="embeddings/oleObject6.bin"/><Relationship Id="rId29" Type="http://schemas.openxmlformats.org/officeDocument/2006/relationships/oleObject" Target="embeddings/oleObject14.bin"/><Relationship Id="rId11" Type="http://schemas.openxmlformats.org/officeDocument/2006/relationships/image" Target="media/image5.wmf"/><Relationship Id="rId24" Type="http://schemas.openxmlformats.org/officeDocument/2006/relationships/image" Target="media/image10.wmf"/><Relationship Id="rId32" Type="http://schemas.openxmlformats.org/officeDocument/2006/relationships/image" Target="media/image13.wmf"/><Relationship Id="rId37" Type="http://schemas.openxmlformats.org/officeDocument/2006/relationships/image" Target="media/image15.wmf"/><Relationship Id="rId40" Type="http://schemas.openxmlformats.org/officeDocument/2006/relationships/oleObject" Target="embeddings/oleObject21.bin"/><Relationship Id="rId45" Type="http://schemas.openxmlformats.org/officeDocument/2006/relationships/oleObject" Target="embeddings/oleObject24.bin"/><Relationship Id="rId53" Type="http://schemas.openxmlformats.org/officeDocument/2006/relationships/oleObject" Target="embeddings/oleObject30.bin"/><Relationship Id="rId58" Type="http://schemas.openxmlformats.org/officeDocument/2006/relationships/image" Target="media/image23.wmf"/><Relationship Id="rId66" Type="http://schemas.openxmlformats.org/officeDocument/2006/relationships/image" Target="media/image25.wmf"/><Relationship Id="rId74" Type="http://schemas.openxmlformats.org/officeDocument/2006/relationships/image" Target="media/image29.wmf"/><Relationship Id="rId79" Type="http://schemas.openxmlformats.org/officeDocument/2006/relationships/oleObject" Target="embeddings/oleObject45.bin"/><Relationship Id="rId5" Type="http://schemas.openxmlformats.org/officeDocument/2006/relationships/image" Target="media/image2.wmf"/><Relationship Id="rId61" Type="http://schemas.openxmlformats.org/officeDocument/2006/relationships/oleObject" Target="embeddings/oleObject35.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6.bin"/><Relationship Id="rId44" Type="http://schemas.openxmlformats.org/officeDocument/2006/relationships/oleObject" Target="embeddings/oleObject23.bin"/><Relationship Id="rId52" Type="http://schemas.openxmlformats.org/officeDocument/2006/relationships/oleObject" Target="embeddings/oleObject29.bin"/><Relationship Id="rId60" Type="http://schemas.openxmlformats.org/officeDocument/2006/relationships/oleObject" Target="embeddings/oleObject34.bin"/><Relationship Id="rId65" Type="http://schemas.openxmlformats.org/officeDocument/2006/relationships/oleObject" Target="embeddings/oleObject38.bin"/><Relationship Id="rId73" Type="http://schemas.openxmlformats.org/officeDocument/2006/relationships/oleObject" Target="embeddings/oleObject42.bin"/><Relationship Id="rId78" Type="http://schemas.openxmlformats.org/officeDocument/2006/relationships/image" Target="media/image31.wmf"/><Relationship Id="rId81"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3.bin"/><Relationship Id="rId30" Type="http://schemas.openxmlformats.org/officeDocument/2006/relationships/oleObject" Target="embeddings/oleObject15.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image" Target="media/image19.wmf"/><Relationship Id="rId56" Type="http://schemas.openxmlformats.org/officeDocument/2006/relationships/image" Target="media/image22.wmf"/><Relationship Id="rId64" Type="http://schemas.openxmlformats.org/officeDocument/2006/relationships/oleObject" Target="embeddings/oleObject37.bin"/><Relationship Id="rId69" Type="http://schemas.openxmlformats.org/officeDocument/2006/relationships/oleObject" Target="embeddings/oleObject40.bin"/><Relationship Id="rId77" Type="http://schemas.openxmlformats.org/officeDocument/2006/relationships/oleObject" Target="embeddings/oleObject44.bin"/><Relationship Id="rId8" Type="http://schemas.openxmlformats.org/officeDocument/2006/relationships/oleObject" Target="embeddings/oleObject2.bin"/><Relationship Id="rId51" Type="http://schemas.openxmlformats.org/officeDocument/2006/relationships/oleObject" Target="embeddings/oleObject28.bin"/><Relationship Id="rId72" Type="http://schemas.openxmlformats.org/officeDocument/2006/relationships/image" Target="media/image28.wmf"/><Relationship Id="rId80"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2.bin"/><Relationship Id="rId33" Type="http://schemas.openxmlformats.org/officeDocument/2006/relationships/oleObject" Target="embeddings/oleObject17.bin"/><Relationship Id="rId38" Type="http://schemas.openxmlformats.org/officeDocument/2006/relationships/oleObject" Target="embeddings/oleObject20.bin"/><Relationship Id="rId46" Type="http://schemas.openxmlformats.org/officeDocument/2006/relationships/oleObject" Target="embeddings/oleObject25.bin"/><Relationship Id="rId59" Type="http://schemas.openxmlformats.org/officeDocument/2006/relationships/oleObject" Target="embeddings/oleObject33.bin"/><Relationship Id="rId67" Type="http://schemas.openxmlformats.org/officeDocument/2006/relationships/oleObject" Target="embeddings/oleObject39.bin"/><Relationship Id="rId20" Type="http://schemas.openxmlformats.org/officeDocument/2006/relationships/oleObject" Target="embeddings/oleObject9.bin"/><Relationship Id="rId41" Type="http://schemas.openxmlformats.org/officeDocument/2006/relationships/image" Target="media/image17.wmf"/><Relationship Id="rId54" Type="http://schemas.openxmlformats.org/officeDocument/2006/relationships/image" Target="media/image21.wmf"/><Relationship Id="rId62" Type="http://schemas.openxmlformats.org/officeDocument/2006/relationships/oleObject" Target="embeddings/oleObject36.bin"/><Relationship Id="rId70" Type="http://schemas.openxmlformats.org/officeDocument/2006/relationships/image" Target="media/image27.wmf"/><Relationship Id="rId75" Type="http://schemas.openxmlformats.org/officeDocument/2006/relationships/oleObject" Target="embeddings/oleObject43.bin"/><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oleObject" Target="embeddings/oleObject11.bin"/><Relationship Id="rId28" Type="http://schemas.openxmlformats.org/officeDocument/2006/relationships/image" Target="media/image12.wmf"/><Relationship Id="rId36" Type="http://schemas.openxmlformats.org/officeDocument/2006/relationships/oleObject" Target="embeddings/oleObject19.bin"/><Relationship Id="rId49" Type="http://schemas.openxmlformats.org/officeDocument/2006/relationships/oleObject" Target="embeddings/oleObject27.bin"/><Relationship Id="rId57" Type="http://schemas.openxmlformats.org/officeDocument/2006/relationships/oleObject" Target="embeddings/oleObject3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903</Words>
  <Characters>5148</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2020-09-06T22:24:00Z</dcterms:created>
  <dcterms:modified xsi:type="dcterms:W3CDTF">2020-09-06T22:24:00Z</dcterms:modified>
</cp:coreProperties>
</file>